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2：惠阳中心城区3条路规划图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664200" cy="4338320"/>
            <wp:effectExtent l="0" t="0" r="1270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638165" cy="3550920"/>
            <wp:effectExtent l="0" t="0" r="63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DC03FE"/>
    <w:rsid w:val="0DDC03FE"/>
    <w:rsid w:val="2C082D15"/>
    <w:rsid w:val="66BA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2023-10-27T01:42:00Z</dcterms:created>
  <dc:creator>Administrator</dc:creator>
  <cp:lastModifiedBy>Administrator</cp:lastModifiedBy>
  <cp:lastPrinted>2023-10-30T08:43:31Z</cp:lastPrinted>
  <dcterms:modified xsi:type="dcterms:W3CDTF">2023-10-30T08:43:39Z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