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w:t>
      </w:r>
      <w:r>
        <w:rPr>
          <w:rFonts w:hint="eastAsia" w:ascii="方正小标宋_GBK" w:hAnsi="方正小标宋_GBK" w:eastAsia="方正小标宋_GBK" w:cs="方正小标宋_GBK"/>
          <w:b w:val="0"/>
          <w:bCs w:val="0"/>
          <w:sz w:val="44"/>
          <w:szCs w:val="44"/>
        </w:rPr>
        <w:t>《惠州市惠阳区</w:t>
      </w:r>
      <w:r>
        <w:rPr>
          <w:rFonts w:hint="eastAsia" w:ascii="方正小标宋_GBK" w:hAnsi="方正小标宋_GBK" w:eastAsia="方正小标宋_GBK" w:cs="方正小标宋_GBK"/>
          <w:b w:val="0"/>
          <w:bCs w:val="0"/>
          <w:sz w:val="44"/>
          <w:szCs w:val="44"/>
          <w:lang w:val="en-US" w:eastAsia="zh-CN"/>
        </w:rPr>
        <w:t>历史</w:t>
      </w:r>
      <w:r>
        <w:rPr>
          <w:rFonts w:hint="eastAsia" w:ascii="方正小标宋_GBK" w:hAnsi="方正小标宋_GBK" w:eastAsia="方正小标宋_GBK" w:cs="方正小标宋_GBK"/>
          <w:b w:val="0"/>
          <w:bCs w:val="0"/>
          <w:sz w:val="44"/>
          <w:szCs w:val="44"/>
        </w:rPr>
        <w:t>征地留用地问题</w:t>
      </w:r>
      <w:r>
        <w:rPr>
          <w:rFonts w:hint="eastAsia" w:ascii="方正小标宋_GBK" w:hAnsi="方正小标宋_GBK" w:eastAsia="方正小标宋_GBK" w:cs="方正小标宋_GBK"/>
          <w:b w:val="0"/>
          <w:bCs w:val="0"/>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处理意见</w:t>
      </w:r>
      <w:r>
        <w:rPr>
          <w:rFonts w:hint="eastAsia" w:ascii="方正小标宋_GBK" w:hAnsi="方正小标宋_GBK" w:eastAsia="方正小标宋_GBK" w:cs="方正小标宋_GBK"/>
          <w:b w:val="0"/>
          <w:bCs w:val="0"/>
          <w:sz w:val="44"/>
          <w:szCs w:val="44"/>
        </w:rPr>
        <w:t>》的</w:t>
      </w:r>
      <w:r>
        <w:rPr>
          <w:rFonts w:hint="eastAsia" w:ascii="方正小标宋_GBK" w:hAnsi="方正小标宋_GBK" w:eastAsia="方正小标宋_GBK" w:cs="方正小标宋_GBK"/>
          <w:b w:val="0"/>
          <w:bCs w:val="0"/>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方正仿宋_GBK" w:eastAsia="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val="en-US" w:eastAsia="zh-CN"/>
        </w:rPr>
        <w:t>处理意见</w:t>
      </w:r>
      <w:r>
        <w:rPr>
          <w:rFonts w:hint="eastAsia" w:ascii="方正黑体_GBK" w:hAnsi="方正黑体_GBK" w:eastAsia="方正黑体_GBK" w:cs="方正黑体_GBK"/>
          <w:b w:val="0"/>
          <w:bCs w:val="0"/>
          <w:sz w:val="32"/>
          <w:szCs w:val="32"/>
        </w:rPr>
        <w:t>》的</w:t>
      </w:r>
      <w:r>
        <w:rPr>
          <w:rFonts w:hint="eastAsia" w:ascii="方正黑体_GBK" w:hAnsi="方正黑体_GBK" w:eastAsia="方正黑体_GBK" w:cs="方正黑体_GBK"/>
          <w:b w:val="0"/>
          <w:bCs w:val="0"/>
          <w:sz w:val="32"/>
          <w:szCs w:val="32"/>
          <w:lang w:val="en-US" w:eastAsia="zh-CN"/>
        </w:rPr>
        <w:t>制定背景和必要性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2017年11月我区印发了</w:t>
      </w:r>
      <w:r>
        <w:rPr>
          <w:rFonts w:hint="eastAsia" w:ascii="Times New Roman" w:hAnsi="Times New Roman" w:eastAsia="方正仿宋_GBK"/>
          <w:b w:val="0"/>
          <w:bCs/>
          <w:sz w:val="32"/>
          <w:szCs w:val="32"/>
          <w:lang w:val="en-US" w:eastAsia="zh-CN"/>
        </w:rPr>
        <w:t>《惠州市惠阳区历史征地留用地问题处理意见》</w:t>
      </w:r>
      <w:r>
        <w:rPr>
          <w:rFonts w:hint="eastAsia" w:ascii="Times New Roman" w:hAnsi="Times New Roman" w:eastAsia="方正仿宋_GBK" w:cs="仿宋"/>
          <w:sz w:val="32"/>
          <w:szCs w:val="32"/>
          <w:lang w:val="en-US" w:eastAsia="zh-CN"/>
        </w:rPr>
        <w:t>（惠阳府办</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仿宋"/>
          <w:sz w:val="32"/>
          <w:szCs w:val="32"/>
          <w:lang w:val="en-US" w:eastAsia="zh-CN"/>
        </w:rPr>
        <w:t>2017</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仿宋"/>
          <w:sz w:val="32"/>
          <w:szCs w:val="32"/>
          <w:lang w:val="en-US" w:eastAsia="zh-CN"/>
        </w:rPr>
        <w:t>39号），为妥善解决我区征地留用地历史遗留问题，保障被征地农民合法权益发挥了积极作用。该</w:t>
      </w:r>
      <w:r>
        <w:rPr>
          <w:rFonts w:hint="eastAsia" w:ascii="Times New Roman" w:hAnsi="Times New Roman" w:eastAsia="方正仿宋_GBK"/>
          <w:b w:val="0"/>
          <w:bCs/>
          <w:sz w:val="32"/>
          <w:szCs w:val="32"/>
          <w:lang w:val="en-US" w:eastAsia="zh-CN"/>
        </w:rPr>
        <w:t>《惠州市惠阳区历史征地留用地问题处理意见》</w:t>
      </w:r>
      <w:r>
        <w:rPr>
          <w:rFonts w:hint="eastAsia" w:ascii="Times New Roman" w:hAnsi="Times New Roman" w:eastAsia="方正仿宋_GBK" w:cs="仿宋"/>
          <w:sz w:val="32"/>
          <w:szCs w:val="32"/>
          <w:lang w:val="en-US" w:eastAsia="zh-CN"/>
        </w:rPr>
        <w:t>（惠阳府办</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仿宋"/>
          <w:sz w:val="32"/>
          <w:szCs w:val="32"/>
          <w:lang w:val="en-US" w:eastAsia="zh-CN"/>
        </w:rPr>
        <w:t>2017</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仿宋"/>
          <w:sz w:val="32"/>
          <w:szCs w:val="32"/>
          <w:lang w:val="en-US" w:eastAsia="zh-CN"/>
        </w:rPr>
        <w:t>39号）有效期为3年，已于2020年11月1日期满失效，鉴于原</w:t>
      </w:r>
      <w:r>
        <w:rPr>
          <w:rFonts w:hint="eastAsia" w:ascii="Times New Roman" w:hAnsi="Times New Roman" w:eastAsia="方正仿宋_GBK"/>
          <w:b w:val="0"/>
          <w:bCs/>
          <w:sz w:val="32"/>
          <w:szCs w:val="32"/>
          <w:lang w:val="en-US" w:eastAsia="zh-CN"/>
        </w:rPr>
        <w:t>《惠州市惠阳区历史征地留用地问题处理意见》</w:t>
      </w:r>
      <w:r>
        <w:rPr>
          <w:rFonts w:hint="eastAsia" w:ascii="Times New Roman" w:hAnsi="Times New Roman" w:eastAsia="方正仿宋_GBK" w:cs="仿宋"/>
          <w:sz w:val="32"/>
          <w:szCs w:val="32"/>
          <w:lang w:val="en-US" w:eastAsia="zh-CN"/>
        </w:rPr>
        <w:t>的有效期已届满，并且在实施的过程中也遇到一些新情况、新问题，为深入推进土地征收制度改革，推动我区进一步解决征地留用地历史遗留问题，须对</w:t>
      </w:r>
      <w:r>
        <w:rPr>
          <w:rFonts w:hint="eastAsia" w:ascii="Times New Roman" w:hAnsi="Times New Roman" w:eastAsia="方正仿宋_GBK"/>
          <w:b w:val="0"/>
          <w:bCs/>
          <w:sz w:val="32"/>
          <w:szCs w:val="32"/>
          <w:lang w:val="en-US" w:eastAsia="zh-CN"/>
        </w:rPr>
        <w:t>《惠州市惠阳区历史征地留用地问题处理意见》</w:t>
      </w:r>
      <w:r>
        <w:rPr>
          <w:rFonts w:hint="eastAsia" w:ascii="Times New Roman" w:hAnsi="Times New Roman" w:eastAsia="方正仿宋_GBK" w:cs="仿宋"/>
          <w:sz w:val="32"/>
          <w:szCs w:val="32"/>
          <w:lang w:val="en-US" w:eastAsia="zh-CN"/>
        </w:rPr>
        <w:t>进行修订并重新印发，以适应我区经济形势发展的需要，切实保障被征地农民合法权益。</w:t>
      </w:r>
      <w:r>
        <w:rPr>
          <w:rFonts w:hint="eastAsia" w:ascii="Times New Roman" w:hAnsi="Times New Roman" w:eastAsia="方正仿宋_GBK"/>
          <w:sz w:val="32"/>
          <w:szCs w:val="32"/>
        </w:rPr>
        <w:t>按照区政府的工作部署，</w:t>
      </w:r>
      <w:r>
        <w:rPr>
          <w:rFonts w:hint="eastAsia" w:ascii="Times New Roman" w:hAnsi="Times New Roman" w:eastAsia="方正仿宋_GBK"/>
          <w:color w:val="000000"/>
          <w:sz w:val="32"/>
          <w:szCs w:val="32"/>
          <w:highlight w:val="none"/>
        </w:rPr>
        <w:t>我中心</w:t>
      </w:r>
      <w:r>
        <w:rPr>
          <w:rFonts w:hint="eastAsia" w:ascii="Times New Roman" w:hAnsi="Times New Roman" w:eastAsia="方正仿宋_GBK"/>
          <w:color w:val="000000"/>
          <w:sz w:val="32"/>
          <w:szCs w:val="32"/>
          <w:highlight w:val="none"/>
          <w:lang w:val="en-US" w:eastAsia="zh-CN"/>
        </w:rPr>
        <w:t>已于2021年开始启动了</w:t>
      </w:r>
      <w:r>
        <w:rPr>
          <w:rFonts w:hint="eastAsia" w:ascii="Times New Roman" w:hAnsi="Times New Roman" w:eastAsia="方正仿宋_GBK"/>
          <w:b w:val="0"/>
          <w:bCs/>
          <w:color w:val="000000"/>
          <w:sz w:val="32"/>
          <w:szCs w:val="32"/>
          <w:highlight w:val="none"/>
        </w:rPr>
        <w:t>《惠州市惠阳区</w:t>
      </w:r>
      <w:r>
        <w:rPr>
          <w:rFonts w:hint="eastAsia" w:ascii="Times New Roman" w:hAnsi="Times New Roman" w:eastAsia="方正仿宋_GBK"/>
          <w:b w:val="0"/>
          <w:bCs/>
          <w:color w:val="000000"/>
          <w:sz w:val="32"/>
          <w:szCs w:val="32"/>
          <w:highlight w:val="none"/>
          <w:lang w:val="en-US" w:eastAsia="zh-CN"/>
        </w:rPr>
        <w:t>历史</w:t>
      </w:r>
      <w:r>
        <w:rPr>
          <w:rFonts w:hint="eastAsia" w:ascii="Times New Roman" w:hAnsi="Times New Roman" w:eastAsia="方正仿宋_GBK"/>
          <w:b w:val="0"/>
          <w:bCs/>
          <w:color w:val="000000"/>
          <w:sz w:val="32"/>
          <w:szCs w:val="32"/>
          <w:highlight w:val="none"/>
        </w:rPr>
        <w:t>征地留用地问题</w:t>
      </w:r>
      <w:r>
        <w:rPr>
          <w:rFonts w:hint="eastAsia" w:ascii="Times New Roman" w:hAnsi="Times New Roman" w:eastAsia="方正仿宋_GBK"/>
          <w:b w:val="0"/>
          <w:bCs/>
          <w:color w:val="000000"/>
          <w:sz w:val="32"/>
          <w:szCs w:val="32"/>
          <w:highlight w:val="none"/>
          <w:lang w:val="en-US" w:eastAsia="zh-CN"/>
        </w:rPr>
        <w:t>处理意见</w:t>
      </w:r>
      <w:r>
        <w:rPr>
          <w:rFonts w:hint="eastAsia" w:ascii="Times New Roman" w:hAnsi="Times New Roman" w:eastAsia="方正仿宋_GBK"/>
          <w:b w:val="0"/>
          <w:bCs/>
          <w:color w:val="000000"/>
          <w:sz w:val="32"/>
          <w:szCs w:val="32"/>
          <w:highlight w:val="none"/>
        </w:rPr>
        <w:t>》</w:t>
      </w:r>
      <w:r>
        <w:rPr>
          <w:rFonts w:hint="eastAsia" w:ascii="Times New Roman" w:hAnsi="Times New Roman" w:eastAsia="方正仿宋_GBK"/>
          <w:b w:val="0"/>
          <w:bCs/>
          <w:color w:val="000000"/>
          <w:sz w:val="32"/>
          <w:szCs w:val="32"/>
          <w:highlight w:val="none"/>
          <w:lang w:val="en-US" w:eastAsia="zh-CN"/>
        </w:rPr>
        <w:t>的修订工作，但当时</w:t>
      </w:r>
      <w:r>
        <w:rPr>
          <w:rFonts w:hint="eastAsia" w:ascii="Times New Roman" w:hAnsi="Times New Roman" w:eastAsia="方正仿宋_GBK"/>
          <w:color w:val="000000"/>
          <w:sz w:val="32"/>
          <w:szCs w:val="32"/>
          <w:highlight w:val="none"/>
          <w:lang w:val="en-US" w:eastAsia="zh-CN"/>
        </w:rPr>
        <w:t>《</w:t>
      </w:r>
      <w:r>
        <w:rPr>
          <w:rFonts w:hint="eastAsia" w:ascii="Times New Roman" w:hAnsi="Times New Roman" w:eastAsia="方正仿宋_GBK"/>
          <w:color w:val="000000"/>
          <w:sz w:val="32"/>
          <w:szCs w:val="32"/>
          <w:lang w:val="en-US" w:eastAsia="zh-CN"/>
        </w:rPr>
        <w:t>惠州市征地留用地安置管理实施办法》也在修订中，且经过多次研究论证该办法内容变化较大。考虑到上述因素，我中心对</w:t>
      </w:r>
      <w:r>
        <w:rPr>
          <w:rFonts w:hint="eastAsia" w:ascii="Times New Roman" w:hAnsi="Times New Roman" w:eastAsia="方正仿宋_GBK"/>
          <w:b w:val="0"/>
          <w:bCs/>
          <w:color w:val="000000"/>
          <w:sz w:val="32"/>
          <w:szCs w:val="32"/>
        </w:rPr>
        <w:t>《惠州市惠阳区</w:t>
      </w:r>
      <w:r>
        <w:rPr>
          <w:rFonts w:hint="eastAsia" w:ascii="Times New Roman" w:hAnsi="Times New Roman" w:eastAsia="方正仿宋_GBK"/>
          <w:b w:val="0"/>
          <w:bCs/>
          <w:color w:val="000000"/>
          <w:sz w:val="32"/>
          <w:szCs w:val="32"/>
          <w:lang w:val="en-US" w:eastAsia="zh-CN"/>
        </w:rPr>
        <w:t>历史</w:t>
      </w:r>
      <w:r>
        <w:rPr>
          <w:rFonts w:hint="eastAsia" w:ascii="Times New Roman" w:hAnsi="Times New Roman" w:eastAsia="方正仿宋_GBK"/>
          <w:b w:val="0"/>
          <w:bCs/>
          <w:color w:val="000000"/>
          <w:sz w:val="32"/>
          <w:szCs w:val="32"/>
        </w:rPr>
        <w:t>征地留用地问题</w:t>
      </w:r>
      <w:r>
        <w:rPr>
          <w:rFonts w:hint="eastAsia" w:ascii="Times New Roman" w:hAnsi="Times New Roman" w:eastAsia="方正仿宋_GBK"/>
          <w:b w:val="0"/>
          <w:bCs/>
          <w:color w:val="000000"/>
          <w:sz w:val="32"/>
          <w:szCs w:val="32"/>
          <w:lang w:val="en-US" w:eastAsia="zh-CN"/>
        </w:rPr>
        <w:t>处理意见</w:t>
      </w:r>
      <w:r>
        <w:rPr>
          <w:rFonts w:hint="eastAsia" w:ascii="Times New Roman" w:hAnsi="Times New Roman" w:eastAsia="方正仿宋_GBK"/>
          <w:b w:val="0"/>
          <w:bCs/>
          <w:color w:val="000000"/>
          <w:sz w:val="32"/>
          <w:szCs w:val="32"/>
        </w:rPr>
        <w:t>》</w:t>
      </w:r>
      <w:r>
        <w:rPr>
          <w:rFonts w:hint="eastAsia" w:ascii="Times New Roman" w:hAnsi="Times New Roman" w:eastAsia="方正仿宋_GBK"/>
          <w:b w:val="0"/>
          <w:bCs/>
          <w:color w:val="000000"/>
          <w:sz w:val="32"/>
          <w:szCs w:val="32"/>
          <w:lang w:val="en-US" w:eastAsia="zh-CN"/>
        </w:rPr>
        <w:t>的修订工作暂缓进行。直至2023年2月18日，</w:t>
      </w:r>
      <w:r>
        <w:rPr>
          <w:rFonts w:hint="eastAsia" w:ascii="Times New Roman" w:hAnsi="Times New Roman" w:eastAsia="方正仿宋_GBK"/>
          <w:color w:val="000000"/>
          <w:sz w:val="32"/>
          <w:szCs w:val="32"/>
          <w:lang w:val="en-US" w:eastAsia="zh-CN"/>
        </w:rPr>
        <w:t>《惠州市征地留用地安置管理实施办法》（惠府办〔2023〕8号）正式印发实施，</w:t>
      </w:r>
      <w:r>
        <w:rPr>
          <w:rFonts w:hint="eastAsia" w:ascii="Times New Roman" w:hAnsi="Times New Roman" w:eastAsia="方正仿宋_GBK"/>
          <w:color w:val="000000"/>
          <w:sz w:val="32"/>
          <w:szCs w:val="32"/>
          <w:highlight w:val="none"/>
          <w:lang w:val="en-US" w:eastAsia="zh-CN"/>
        </w:rPr>
        <w:t>我中心</w:t>
      </w:r>
      <w:r>
        <w:rPr>
          <w:rFonts w:hint="eastAsia" w:ascii="Times New Roman" w:hAnsi="Times New Roman" w:eastAsia="方正仿宋_GBK"/>
          <w:color w:val="000000"/>
          <w:sz w:val="32"/>
          <w:szCs w:val="32"/>
          <w:highlight w:val="none"/>
        </w:rPr>
        <w:t>结合</w:t>
      </w:r>
      <w:r>
        <w:rPr>
          <w:rFonts w:hint="eastAsia" w:ascii="Times New Roman" w:hAnsi="Times New Roman" w:eastAsia="方正仿宋_GBK"/>
          <w:color w:val="000000"/>
          <w:sz w:val="32"/>
          <w:szCs w:val="32"/>
          <w:highlight w:val="none"/>
          <w:lang w:val="en-US" w:eastAsia="zh-CN"/>
        </w:rPr>
        <w:t>惠阳区</w:t>
      </w:r>
      <w:r>
        <w:rPr>
          <w:rFonts w:hint="eastAsia" w:ascii="Times New Roman" w:hAnsi="Times New Roman" w:eastAsia="方正仿宋_GBK"/>
          <w:color w:val="000000"/>
          <w:sz w:val="32"/>
          <w:szCs w:val="32"/>
          <w:highlight w:val="none"/>
        </w:rPr>
        <w:t>实际</w:t>
      </w:r>
      <w:r>
        <w:rPr>
          <w:rFonts w:hint="eastAsia" w:ascii="Times New Roman" w:hAnsi="Times New Roman" w:eastAsia="方正仿宋_GBK"/>
          <w:color w:val="000000"/>
          <w:sz w:val="32"/>
          <w:szCs w:val="32"/>
          <w:highlight w:val="none"/>
          <w:lang w:val="en-US" w:eastAsia="zh-CN"/>
        </w:rPr>
        <w:t>情况，继续对</w:t>
      </w:r>
      <w:r>
        <w:rPr>
          <w:rFonts w:hint="eastAsia" w:ascii="Times New Roman" w:hAnsi="Times New Roman" w:eastAsia="方正仿宋_GBK"/>
          <w:b w:val="0"/>
          <w:bCs/>
          <w:color w:val="000000"/>
          <w:sz w:val="32"/>
          <w:szCs w:val="32"/>
          <w:highlight w:val="none"/>
        </w:rPr>
        <w:t>《惠州市惠阳区</w:t>
      </w:r>
      <w:r>
        <w:rPr>
          <w:rFonts w:hint="eastAsia" w:ascii="Times New Roman" w:hAnsi="Times New Roman" w:eastAsia="方正仿宋_GBK"/>
          <w:b w:val="0"/>
          <w:bCs/>
          <w:color w:val="000000"/>
          <w:sz w:val="32"/>
          <w:szCs w:val="32"/>
          <w:highlight w:val="none"/>
          <w:lang w:val="en-US" w:eastAsia="zh-CN"/>
        </w:rPr>
        <w:t>历史</w:t>
      </w:r>
      <w:r>
        <w:rPr>
          <w:rFonts w:hint="eastAsia" w:ascii="Times New Roman" w:hAnsi="Times New Roman" w:eastAsia="方正仿宋_GBK"/>
          <w:b w:val="0"/>
          <w:bCs/>
          <w:color w:val="000000"/>
          <w:sz w:val="32"/>
          <w:szCs w:val="32"/>
          <w:highlight w:val="none"/>
        </w:rPr>
        <w:t>征地留用地问题</w:t>
      </w:r>
      <w:r>
        <w:rPr>
          <w:rFonts w:hint="eastAsia" w:ascii="Times New Roman" w:hAnsi="Times New Roman" w:eastAsia="方正仿宋_GBK"/>
          <w:b w:val="0"/>
          <w:bCs/>
          <w:color w:val="000000"/>
          <w:sz w:val="32"/>
          <w:szCs w:val="32"/>
          <w:highlight w:val="none"/>
          <w:lang w:val="en-US" w:eastAsia="zh-CN"/>
        </w:rPr>
        <w:t>处理意见</w:t>
      </w:r>
      <w:r>
        <w:rPr>
          <w:rFonts w:hint="eastAsia" w:ascii="Times New Roman" w:hAnsi="Times New Roman" w:eastAsia="方正仿宋_GBK"/>
          <w:b w:val="0"/>
          <w:bCs/>
          <w:color w:val="000000"/>
          <w:sz w:val="32"/>
          <w:szCs w:val="32"/>
          <w:highlight w:val="none"/>
        </w:rPr>
        <w:t>》</w:t>
      </w:r>
      <w:r>
        <w:rPr>
          <w:rFonts w:hint="eastAsia" w:ascii="Times New Roman" w:hAnsi="Times New Roman" w:eastAsia="方正仿宋_GBK"/>
          <w:color w:val="000000"/>
          <w:sz w:val="32"/>
          <w:szCs w:val="32"/>
          <w:highlight w:val="none"/>
          <w:lang w:val="en-US" w:eastAsia="zh-CN"/>
        </w:rPr>
        <w:t>进行修订，</w:t>
      </w:r>
      <w:r>
        <w:rPr>
          <w:rFonts w:hint="eastAsia" w:ascii="Times New Roman" w:hAnsi="Times New Roman" w:eastAsia="方正仿宋_GBK"/>
          <w:color w:val="000000"/>
          <w:sz w:val="32"/>
          <w:szCs w:val="32"/>
          <w:lang w:val="en-US" w:eastAsia="zh-CN"/>
        </w:rPr>
        <w:t>并</w:t>
      </w:r>
      <w:r>
        <w:rPr>
          <w:rFonts w:hint="eastAsia" w:ascii="Times New Roman" w:hAnsi="Times New Roman" w:eastAsia="方正仿宋_GBK"/>
          <w:color w:val="000000"/>
          <w:sz w:val="32"/>
          <w:szCs w:val="32"/>
        </w:rPr>
        <w:t>形成了</w:t>
      </w:r>
      <w:r>
        <w:rPr>
          <w:rFonts w:hint="eastAsia" w:ascii="Times New Roman" w:hAnsi="Times New Roman" w:eastAsia="方正仿宋_GBK"/>
          <w:b w:val="0"/>
          <w:bCs/>
          <w:color w:val="000000"/>
          <w:sz w:val="32"/>
          <w:szCs w:val="32"/>
        </w:rPr>
        <w:t>《惠州市惠阳区</w:t>
      </w:r>
      <w:r>
        <w:rPr>
          <w:rFonts w:hint="eastAsia" w:ascii="Times New Roman" w:hAnsi="Times New Roman" w:eastAsia="方正仿宋_GBK"/>
          <w:b w:val="0"/>
          <w:bCs/>
          <w:color w:val="000000"/>
          <w:sz w:val="32"/>
          <w:szCs w:val="32"/>
          <w:lang w:val="en-US" w:eastAsia="zh-CN"/>
        </w:rPr>
        <w:t>历史</w:t>
      </w:r>
      <w:r>
        <w:rPr>
          <w:rFonts w:hint="eastAsia" w:ascii="Times New Roman" w:hAnsi="Times New Roman" w:eastAsia="方正仿宋_GBK"/>
          <w:b w:val="0"/>
          <w:bCs/>
          <w:color w:val="000000"/>
          <w:sz w:val="32"/>
          <w:szCs w:val="32"/>
        </w:rPr>
        <w:t>征地留用地问题</w:t>
      </w:r>
      <w:r>
        <w:rPr>
          <w:rFonts w:hint="eastAsia" w:ascii="Times New Roman" w:hAnsi="Times New Roman" w:eastAsia="方正仿宋_GBK"/>
          <w:b w:val="0"/>
          <w:bCs/>
          <w:color w:val="000000"/>
          <w:sz w:val="32"/>
          <w:szCs w:val="32"/>
          <w:lang w:val="en-US" w:eastAsia="zh-CN"/>
        </w:rPr>
        <w:t>的处理意见</w:t>
      </w:r>
      <w:r>
        <w:rPr>
          <w:rFonts w:hint="eastAsia" w:ascii="Times New Roman" w:hAnsi="Times New Roman" w:eastAsia="方正仿宋_GBK"/>
          <w:b w:val="0"/>
          <w:bCs/>
          <w:color w:val="000000"/>
          <w:sz w:val="32"/>
          <w:szCs w:val="32"/>
        </w:rPr>
        <w:t>》</w:t>
      </w:r>
      <w:r>
        <w:rPr>
          <w:rFonts w:hint="eastAsia" w:ascii="Times New Roman" w:hAnsi="Times New Roman" w:eastAsia="方正仿宋_GBK"/>
          <w:b w:val="0"/>
          <w:bCs/>
          <w:color w:val="000000"/>
          <w:sz w:val="32"/>
          <w:szCs w:val="32"/>
          <w:lang w:eastAsia="zh-CN"/>
        </w:rPr>
        <w:t>（</w:t>
      </w:r>
      <w:r>
        <w:rPr>
          <w:rFonts w:hint="eastAsia" w:ascii="Times New Roman" w:hAnsi="Times New Roman" w:eastAsia="方正仿宋_GBK"/>
          <w:b w:val="0"/>
          <w:bCs/>
          <w:color w:val="000000"/>
          <w:sz w:val="32"/>
          <w:szCs w:val="32"/>
          <w:lang w:val="en-US" w:eastAsia="zh-CN"/>
        </w:rPr>
        <w:t>修订稿）</w:t>
      </w:r>
      <w:r>
        <w:rPr>
          <w:rFonts w:hint="eastAsia" w:ascii="Times New Roman" w:hAnsi="Times New Roman" w:eastAsia="方正仿宋_GBK"/>
          <w:color w:val="000000"/>
          <w:sz w:val="32"/>
          <w:szCs w:val="32"/>
        </w:rPr>
        <w:t>（以下简称《</w:t>
      </w:r>
      <w:r>
        <w:rPr>
          <w:rFonts w:hint="eastAsia" w:ascii="Times New Roman" w:hAnsi="Times New Roman" w:eastAsia="方正仿宋_GBK"/>
          <w:color w:val="000000"/>
          <w:sz w:val="32"/>
          <w:szCs w:val="32"/>
          <w:lang w:val="en-US" w:eastAsia="zh-CN"/>
        </w:rPr>
        <w:t>处理意见</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《处理意见》起草的主要依据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《中华人民共和国土地管理法》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2. </w:t>
      </w:r>
      <w:r>
        <w:rPr>
          <w:rFonts w:hint="eastAsia" w:ascii="Times New Roman" w:hAnsi="Times New Roman" w:eastAsia="方正仿宋_GBK" w:cs="Times New Roman"/>
          <w:sz w:val="32"/>
          <w:szCs w:val="32"/>
        </w:rPr>
        <w:t>《广东省征收农村集体土地留用地管理办法（试行）》（粤府办〔2009〕41号）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sz w:val="32"/>
          <w:szCs w:val="32"/>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《广东省人民政府办公厅关于加强征收农村集体土地留用地安置管理工作的意见》（粤府办〔2016〕30号）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cs="仿宋"/>
          <w:sz w:val="32"/>
          <w:szCs w:val="32"/>
          <w:lang w:val="en-US" w:eastAsia="zh-CN"/>
        </w:rPr>
        <w:t>4.《广东省自然资源厅关于推进征收农村集体土地留用地高效开发利用的通知》（粤自然资规字</w:t>
      </w:r>
      <w:r>
        <w:rPr>
          <w:rFonts w:hint="eastAsia" w:ascii="Times New Roman" w:hAnsi="Times New Roman" w:eastAsia="方正仿宋_GBK"/>
          <w:sz w:val="32"/>
          <w:szCs w:val="32"/>
        </w:rPr>
        <w:t>〔</w:t>
      </w:r>
      <w:r>
        <w:rPr>
          <w:rFonts w:hint="eastAsia" w:ascii="Times New Roman" w:hAnsi="Times New Roman" w:eastAsia="方正仿宋_GBK" w:cs="仿宋"/>
          <w:sz w:val="32"/>
          <w:szCs w:val="32"/>
          <w:lang w:val="en-US" w:eastAsia="zh-CN"/>
        </w:rPr>
        <w:t>2020</w:t>
      </w:r>
      <w:r>
        <w:rPr>
          <w:rFonts w:hint="eastAsia" w:ascii="Times New Roman" w:hAnsi="Times New Roman" w:eastAsia="方正仿宋_GBK"/>
          <w:sz w:val="32"/>
          <w:szCs w:val="32"/>
        </w:rPr>
        <w:t>〕</w:t>
      </w:r>
      <w:r>
        <w:rPr>
          <w:rFonts w:hint="eastAsia" w:ascii="Times New Roman" w:hAnsi="Times New Roman" w:eastAsia="方正仿宋_GBK" w:cs="仿宋"/>
          <w:sz w:val="32"/>
          <w:szCs w:val="32"/>
          <w:lang w:val="en-US" w:eastAsia="zh-CN"/>
        </w:rPr>
        <w:t>4号）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5.</w:t>
      </w:r>
      <w:bookmarkStart w:id="0" w:name="OLE_LINK29"/>
      <w:r>
        <w:rPr>
          <w:rFonts w:hint="eastAsia" w:ascii="Times New Roman" w:hAnsi="Times New Roman" w:eastAsia="方正仿宋_GBK"/>
          <w:color w:val="000000"/>
          <w:sz w:val="32"/>
          <w:szCs w:val="32"/>
          <w:lang w:val="en-US" w:eastAsia="zh-CN"/>
        </w:rPr>
        <w:t>《惠州市征地留用地安置管理实施办法》（惠府办〔2023〕8号）</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三、</w:t>
      </w:r>
      <w:r>
        <w:rPr>
          <w:rFonts w:hint="eastAsia" w:ascii="方正黑体_GBK" w:hAnsi="方正黑体_GBK" w:eastAsia="方正黑体_GBK" w:cs="方正黑体_GBK"/>
          <w:b w:val="0"/>
          <w:bCs w:val="0"/>
          <w:sz w:val="32"/>
          <w:szCs w:val="32"/>
          <w:lang w:eastAsia="zh-CN"/>
        </w:rPr>
        <w:t>《</w:t>
      </w:r>
      <w:r>
        <w:rPr>
          <w:rFonts w:hint="eastAsia" w:ascii="方正黑体_GBK" w:hAnsi="方正黑体_GBK" w:eastAsia="方正黑体_GBK" w:cs="方正黑体_GBK"/>
          <w:b w:val="0"/>
          <w:bCs w:val="0"/>
          <w:sz w:val="32"/>
          <w:szCs w:val="32"/>
          <w:lang w:val="en-US" w:eastAsia="zh-CN"/>
        </w:rPr>
        <w:t>处理意见</w:t>
      </w:r>
      <w:r>
        <w:rPr>
          <w:rFonts w:hint="eastAsia" w:ascii="方正黑体_GBK" w:hAnsi="方正黑体_GBK" w:eastAsia="方正黑体_GBK" w:cs="方正黑体_GBK"/>
          <w:b w:val="0"/>
          <w:bCs w:val="0"/>
          <w:sz w:val="32"/>
          <w:szCs w:val="32"/>
          <w:lang w:eastAsia="zh-CN"/>
        </w:rPr>
        <w:t>》</w:t>
      </w:r>
      <w:r>
        <w:rPr>
          <w:rFonts w:hint="eastAsia" w:ascii="方正黑体_GBK" w:hAnsi="方正黑体_GBK" w:eastAsia="方正黑体_GBK" w:cs="方正黑体_GBK"/>
          <w:b w:val="0"/>
          <w:bCs w:val="0"/>
          <w:sz w:val="32"/>
          <w:szCs w:val="32"/>
          <w:lang w:val="en-US" w:eastAsia="zh-CN"/>
        </w:rPr>
        <w:t>主要内容和说明</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仿宋"/>
          <w:b w:val="0"/>
          <w:bCs w:val="0"/>
          <w:sz w:val="32"/>
          <w:szCs w:val="32"/>
          <w:lang w:val="en-US" w:eastAsia="zh-CN"/>
        </w:rPr>
      </w:pPr>
      <w:r>
        <w:rPr>
          <w:rFonts w:hint="eastAsia" w:ascii="Times New Roman" w:hAnsi="Times New Roman" w:eastAsia="方正仿宋_GBK" w:cs="仿宋"/>
          <w:b w:val="0"/>
          <w:bCs w:val="0"/>
          <w:sz w:val="32"/>
          <w:szCs w:val="32"/>
          <w:lang w:val="en-US" w:eastAsia="zh-CN"/>
        </w:rPr>
        <w:t>《实施方案》共19条，内容主要涉及历史征地留用地的概念、认定过程、解决方式以及</w:t>
      </w:r>
      <w:r>
        <w:rPr>
          <w:rFonts w:hint="eastAsia" w:ascii="Times New Roman" w:hAnsi="Times New Roman" w:eastAsia="方正仿宋_GBK" w:cs="Times New Roman"/>
          <w:sz w:val="32"/>
          <w:szCs w:val="32"/>
          <w:lang w:val="en-US" w:eastAsia="zh-CN"/>
        </w:rPr>
        <w:t>留用地收益管理、台账管理、责任追究等事项</w:t>
      </w:r>
      <w:r>
        <w:rPr>
          <w:rFonts w:hint="eastAsia" w:ascii="Times New Roman" w:hAnsi="Times New Roman" w:eastAsia="方正仿宋_GBK" w:cs="仿宋"/>
          <w:b w:val="0"/>
          <w:bCs w:val="0"/>
          <w:sz w:val="32"/>
          <w:szCs w:val="32"/>
          <w:lang w:val="en-US" w:eastAsia="zh-CN"/>
        </w:rPr>
        <w:t>，其主要修订内容解读如下：</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（一）进一步调整和细化了历史征地留用地认定过程。</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b/>
          <w:bCs/>
          <w:color w:val="auto"/>
          <w:sz w:val="32"/>
          <w:szCs w:val="32"/>
          <w:lang w:val="en-US" w:eastAsia="zh-CN"/>
        </w:rPr>
      </w:pPr>
      <w:r>
        <w:rPr>
          <w:rFonts w:hint="eastAsia" w:ascii="Times New Roman" w:hAnsi="Times New Roman" w:eastAsia="方正仿宋_GBK"/>
          <w:b w:val="0"/>
          <w:bCs w:val="0"/>
          <w:color w:val="auto"/>
          <w:sz w:val="32"/>
          <w:szCs w:val="32"/>
          <w:lang w:val="en-US" w:eastAsia="zh-CN"/>
        </w:rPr>
        <w:t>为了解决留用地认定过程中存在的诸如历史征地材料缺失、征地界线不清晰等难点问题，进一步规范留用地认定工作，</w:t>
      </w:r>
      <w:r>
        <w:rPr>
          <w:rFonts w:hint="eastAsia" w:ascii="Times New Roman" w:hAnsi="Times New Roman" w:eastAsia="方正仿宋_GBK" w:cs="仿宋"/>
          <w:b w:val="0"/>
          <w:bCs w:val="0"/>
          <w:sz w:val="32"/>
          <w:szCs w:val="32"/>
          <w:lang w:val="en-US" w:eastAsia="zh-CN"/>
        </w:rPr>
        <w:t>修订后的《处理意见》第五条</w:t>
      </w:r>
      <w:r>
        <w:rPr>
          <w:rFonts w:hint="eastAsia" w:ascii="Times New Roman" w:hAnsi="Times New Roman" w:eastAsia="方正仿宋_GBK"/>
          <w:b w:val="0"/>
          <w:bCs w:val="0"/>
          <w:color w:val="auto"/>
          <w:sz w:val="32"/>
          <w:szCs w:val="32"/>
          <w:lang w:val="en-US" w:eastAsia="zh-CN"/>
        </w:rPr>
        <w:t>在原</w:t>
      </w:r>
      <w:r>
        <w:rPr>
          <w:rFonts w:hint="eastAsia" w:ascii="Times New Roman" w:hAnsi="Times New Roman" w:eastAsia="方正仿宋_GBK"/>
          <w:b w:val="0"/>
          <w:bCs/>
          <w:color w:val="000000"/>
          <w:sz w:val="32"/>
          <w:szCs w:val="32"/>
        </w:rPr>
        <w:t>《惠州市惠阳区</w:t>
      </w:r>
      <w:r>
        <w:rPr>
          <w:rFonts w:hint="eastAsia" w:ascii="Times New Roman" w:hAnsi="Times New Roman" w:eastAsia="方正仿宋_GBK"/>
          <w:b w:val="0"/>
          <w:bCs/>
          <w:color w:val="000000"/>
          <w:sz w:val="32"/>
          <w:szCs w:val="32"/>
          <w:lang w:val="en-US" w:eastAsia="zh-CN"/>
        </w:rPr>
        <w:t>历史</w:t>
      </w:r>
      <w:r>
        <w:rPr>
          <w:rFonts w:hint="eastAsia" w:ascii="Times New Roman" w:hAnsi="Times New Roman" w:eastAsia="方正仿宋_GBK"/>
          <w:b w:val="0"/>
          <w:bCs/>
          <w:color w:val="000000"/>
          <w:sz w:val="32"/>
          <w:szCs w:val="32"/>
        </w:rPr>
        <w:t>征地留用地问题</w:t>
      </w:r>
      <w:r>
        <w:rPr>
          <w:rFonts w:hint="eastAsia" w:ascii="Times New Roman" w:hAnsi="Times New Roman" w:eastAsia="方正仿宋_GBK"/>
          <w:b w:val="0"/>
          <w:bCs/>
          <w:color w:val="000000"/>
          <w:sz w:val="32"/>
          <w:szCs w:val="32"/>
          <w:lang w:val="en-US" w:eastAsia="zh-CN"/>
        </w:rPr>
        <w:t>处理意见</w:t>
      </w:r>
      <w:r>
        <w:rPr>
          <w:rFonts w:hint="eastAsia" w:ascii="Times New Roman" w:hAnsi="Times New Roman" w:eastAsia="方正仿宋_GBK"/>
          <w:b w:val="0"/>
          <w:bCs/>
          <w:color w:val="000000"/>
          <w:sz w:val="32"/>
          <w:szCs w:val="32"/>
        </w:rPr>
        <w:t>》（</w:t>
      </w:r>
      <w:r>
        <w:rPr>
          <w:rFonts w:hint="eastAsia" w:ascii="Times New Roman" w:hAnsi="Times New Roman" w:eastAsia="方正仿宋_GBK"/>
          <w:b w:val="0"/>
          <w:bCs/>
          <w:color w:val="000000"/>
          <w:sz w:val="32"/>
          <w:szCs w:val="32"/>
          <w:lang w:val="en-US" w:eastAsia="zh-CN"/>
        </w:rPr>
        <w:t>惠阳府办〔2017〕39号）关于</w:t>
      </w:r>
      <w:r>
        <w:rPr>
          <w:rFonts w:hint="eastAsia" w:ascii="Times New Roman" w:hAnsi="Times New Roman" w:eastAsia="方正仿宋_GBK"/>
          <w:b w:val="0"/>
          <w:bCs w:val="0"/>
          <w:color w:val="auto"/>
          <w:sz w:val="32"/>
          <w:szCs w:val="32"/>
          <w:lang w:val="en-US" w:eastAsia="zh-CN"/>
        </w:rPr>
        <w:t>历史征地留用地认定内容的基础上，结合目前的工作实际作出了更加具体、细化的规定并进一步补充完善了认定工作所需的相关材料。修订后的《处理意见》规定的历史征地留用地认定流程主要为：首先由农村集体经济组织向属地镇、街道提出历史征地留用地认定申请；再由各镇街在收到上述村集体提交的相关材料后组织开展相关工作并形成相关材料；最后由镇街持前述材料向区自然资源局业务受理中心申请受理留用地认定手续，并由区征地储备中心开展审查认定工作。</w:t>
      </w:r>
    </w:p>
    <w:p>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sz w:val="32"/>
          <w:szCs w:val="32"/>
          <w:u w:val="none"/>
          <w:lang w:val="en-US" w:eastAsia="zh-CN"/>
        </w:rPr>
        <w:t>（二）</w:t>
      </w:r>
      <w:r>
        <w:rPr>
          <w:rFonts w:hint="eastAsia" w:ascii="方正楷体_GBK" w:hAnsi="方正楷体_GBK" w:eastAsia="方正楷体_GBK" w:cs="方正楷体_GBK"/>
          <w:b w:val="0"/>
          <w:bCs w:val="0"/>
          <w:color w:val="auto"/>
          <w:sz w:val="32"/>
          <w:szCs w:val="32"/>
          <w:lang w:val="en-US" w:eastAsia="zh-CN"/>
        </w:rPr>
        <w:t>增加了历史征地留用地解决方式的规定。</w:t>
      </w:r>
    </w:p>
    <w:p>
      <w:pPr>
        <w:keepNext w:val="0"/>
        <w:keepLines w:val="0"/>
        <w:pageBreakBefore w:val="0"/>
        <w:kinsoku/>
        <w:wordWrap/>
        <w:overflowPunct/>
        <w:topLinePunct w:val="0"/>
        <w:autoSpaceDE/>
        <w:autoSpaceDN/>
        <w:bidi w:val="0"/>
        <w:adjustRightInd/>
        <w:snapToGrid/>
        <w:spacing w:line="580" w:lineRule="exact"/>
        <w:ind w:firstLine="630"/>
        <w:jc w:val="both"/>
        <w:textAlignment w:val="auto"/>
        <w:rPr>
          <w:rFonts w:hint="default" w:ascii="Times New Roman" w:hAnsi="Times New Roman" w:eastAsia="方正仿宋_GBK"/>
          <w:b/>
          <w:bCs/>
          <w:color w:val="auto"/>
          <w:sz w:val="32"/>
          <w:szCs w:val="32"/>
          <w:lang w:val="en-US" w:eastAsia="zh-CN"/>
        </w:rPr>
      </w:pPr>
      <w:r>
        <w:rPr>
          <w:rFonts w:hint="eastAsia" w:ascii="Times New Roman" w:hAnsi="Times New Roman" w:eastAsia="方正仿宋_GBK"/>
          <w:b w:val="0"/>
          <w:bCs w:val="0"/>
          <w:color w:val="auto"/>
          <w:sz w:val="32"/>
          <w:szCs w:val="32"/>
          <w:lang w:val="en-US" w:eastAsia="zh-CN"/>
        </w:rPr>
        <w:t>修订后的《处理意见》第六条规定，</w:t>
      </w:r>
      <w:r>
        <w:rPr>
          <w:rFonts w:hint="eastAsia" w:ascii="Times New Roman" w:hAnsi="Times New Roman" w:eastAsia="方正仿宋_GBK" w:cs="Times New Roman"/>
          <w:b w:val="0"/>
          <w:bCs w:val="0"/>
          <w:color w:val="auto"/>
          <w:sz w:val="32"/>
          <w:szCs w:val="32"/>
          <w:lang w:val="en-US" w:eastAsia="zh-CN"/>
        </w:rPr>
        <w:t xml:space="preserve">历史征地事实和相关征地材料清晰，并按程序认定为历史征地留用地后，对于拟选址地块土地权属清晰、符合规划要求的，可通过实地选址安排的方式解决历史征地留用地问题；如不符合实地选址条件的，可结合实际情况并在符合本意见相关规定的情况下，经区政府批准后通过留用地折算货币补偿或留用地置换物业的方式解决历史征地留用地问题。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 w:hAnsi="仿宋" w:eastAsia="仿宋"/>
          <w:b/>
          <w:bCs/>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（三）明确了留用地选址原则及方式，同时增加并细化了历史征地留用地具体办理流程的规定，积极推进留用地兑现落实。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rPr>
      </w:pPr>
      <w:r>
        <w:rPr>
          <w:rFonts w:hint="eastAsia" w:ascii="Times New Roman" w:hAnsi="Times New Roman" w:eastAsia="方正仿宋_GBK"/>
          <w:b w:val="0"/>
          <w:bCs w:val="0"/>
          <w:color w:val="auto"/>
          <w:sz w:val="32"/>
          <w:szCs w:val="32"/>
          <w:lang w:val="en-US" w:eastAsia="zh-CN"/>
        </w:rPr>
        <w:t>修订后的</w:t>
      </w:r>
      <w:r>
        <w:rPr>
          <w:rFonts w:hint="eastAsia" w:ascii="Times New Roman" w:hAnsi="Times New Roman" w:eastAsia="方正仿宋_GBK" w:cs="Times New Roman"/>
          <w:b w:val="0"/>
          <w:bCs w:val="0"/>
          <w:color w:val="auto"/>
          <w:sz w:val="32"/>
          <w:szCs w:val="32"/>
          <w:lang w:val="en-US" w:eastAsia="zh-CN"/>
        </w:rPr>
        <w:t>《处理意见》第八条根据</w:t>
      </w:r>
      <w:r>
        <w:rPr>
          <w:rFonts w:hint="eastAsia" w:ascii="Times New Roman" w:hAnsi="Times New Roman" w:eastAsia="方正仿宋_GBK" w:cs="Times New Roman"/>
          <w:color w:val="auto"/>
          <w:kern w:val="2"/>
          <w:sz w:val="32"/>
          <w:szCs w:val="32"/>
          <w:highlight w:val="none"/>
          <w:lang w:val="en-US" w:eastAsia="zh-CN"/>
        </w:rPr>
        <w:t>相关规定，</w:t>
      </w:r>
      <w:r>
        <w:rPr>
          <w:rFonts w:hint="eastAsia" w:ascii="Times New Roman" w:hAnsi="Times New Roman" w:eastAsia="方正仿宋_GBK"/>
          <w:b w:val="0"/>
          <w:bCs w:val="0"/>
          <w:color w:val="auto"/>
          <w:sz w:val="32"/>
          <w:szCs w:val="32"/>
          <w:lang w:val="en-US" w:eastAsia="zh-CN"/>
        </w:rPr>
        <w:t>明确规定了</w:t>
      </w:r>
      <w:r>
        <w:rPr>
          <w:rFonts w:hint="eastAsia" w:ascii="Times New Roman" w:hAnsi="Times New Roman" w:eastAsia="方正仿宋_GBK" w:cs="Times New Roman"/>
          <w:b w:val="0"/>
          <w:bCs w:val="0"/>
          <w:color w:val="auto"/>
          <w:kern w:val="2"/>
          <w:sz w:val="32"/>
          <w:szCs w:val="32"/>
          <w:highlight w:val="none"/>
          <w:lang w:val="en-US" w:eastAsia="zh-CN"/>
        </w:rPr>
        <w:t>留用地选址应符合“国土空间规划，并与被征地农村集体经济组织协商确定”，并遵循“统一规划、集中安置”的原则，以达到促进留用地规模利用与节约集约利用的目的。同时，也规定了尚未实际选址的历史征地留用地，应当按照《惠州市征地留用地安置管理实施办法》（惠府办〔2023〕8号）规定的“工业用途占比不低于80%，商业用途占比不高于20%”标准，并根据规划要求等明确具体的选址。其中尚未实际选址是指“指在2016年4月28日前尚未经属地镇、街道或区征地服务中心出具留用地红线图，确认留用地选址位置、四至范围等”。另外，第八条还结合惠阳区实际情况以及相关事项办理的实操流程，增加和细化了历史征地留用地具体办理流程的规定。</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kern w:val="2"/>
          <w:sz w:val="32"/>
          <w:szCs w:val="32"/>
          <w:lang w:val="en-US" w:eastAsia="zh-CN" w:bidi="ar-SA"/>
        </w:rPr>
        <w:t>（四）</w:t>
      </w:r>
      <w:r>
        <w:rPr>
          <w:rFonts w:hint="eastAsia" w:ascii="方正楷体_GBK" w:hAnsi="方正楷体_GBK" w:eastAsia="方正楷体_GBK" w:cs="方正楷体_GBK"/>
          <w:b w:val="0"/>
          <w:bCs w:val="0"/>
          <w:color w:val="auto"/>
          <w:sz w:val="32"/>
          <w:szCs w:val="32"/>
          <w:lang w:val="en-US" w:eastAsia="zh-CN"/>
        </w:rPr>
        <w:t>增加了留用地原址规整落位、重新选址和调整置换的有关规定。</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由于我区历史征地留用地在实际选址安排后存在因基础设施、公共事业建设以及规划调整等原因，导致部分或全部无法开发利用的情况，为妥善解决上述问题，保障被征地农村集体经济组织合法权益，对于上述原因导致留用地无法开发建设的，</w:t>
      </w:r>
      <w:r>
        <w:rPr>
          <w:rFonts w:hint="eastAsia" w:ascii="Times New Roman" w:hAnsi="Times New Roman" w:eastAsia="方正仿宋_GBK"/>
          <w:b w:val="0"/>
          <w:bCs w:val="0"/>
          <w:color w:val="auto"/>
          <w:sz w:val="32"/>
          <w:szCs w:val="32"/>
          <w:lang w:val="en-US" w:eastAsia="zh-CN"/>
        </w:rPr>
        <w:t>《处理意见》规定</w:t>
      </w:r>
      <w:r>
        <w:rPr>
          <w:rFonts w:hint="eastAsia" w:ascii="Times New Roman" w:hAnsi="Times New Roman" w:eastAsia="方正仿宋_GBK" w:cs="Times New Roman"/>
          <w:b w:val="0"/>
          <w:bCs w:val="0"/>
          <w:color w:val="auto"/>
          <w:sz w:val="32"/>
          <w:szCs w:val="32"/>
          <w:lang w:val="en-US" w:eastAsia="zh-CN"/>
        </w:rPr>
        <w:t>可通过原址规整落位、重新选址、调整置换予以解决。其中：第九条规定，如原选址留用地部分无法开发利用，在原选址地块符合国土空间规划，具备完善用地手续的相关条件，能够通过地块规整或通过周边国有土地整合达到规整落位，并能够在原址实现原留用地的全部权益的情况下，可由农村集体经济组织申请，经区政府批准后在原址规整落位。第十条规定，原留用地被占用且无法在原址规整落位的，可由农村集体经济组织申请，经区政府批准后进行重新选址或调整置换（只落实留用地选址未完善用地手续的，可以申请重新选址；已落实留用地选址并已完善用地手续的，可以申请调整置换）。无论是原址规整落位还是重新选址、调整置换，均应当以原选址地块的现行规划用途对需要规整、调整、置换的留用地权益价值进行评估（现行规划用途为基础设施、公共事业建设用地的，参照工业用途进行评估），并按照等值原则最终确定留用地规整落位、重新选址、调整置换后的地块面积等。上述修订内容一方面能够解决历史征地留用地被部分占用，无法完善手续和开发建设的问题，另一方面也有利于节约土地资源，实现留用地的有效开发利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kern w:val="2"/>
          <w:sz w:val="32"/>
          <w:szCs w:val="32"/>
          <w:lang w:val="en-US" w:eastAsia="zh-CN" w:bidi="ar-SA"/>
        </w:rPr>
        <w:t>（五）</w:t>
      </w:r>
      <w:r>
        <w:rPr>
          <w:rFonts w:hint="eastAsia" w:ascii="方正楷体_GBK" w:hAnsi="方正楷体_GBK" w:eastAsia="方正楷体_GBK" w:cs="方正楷体_GBK"/>
          <w:b w:val="0"/>
          <w:bCs w:val="0"/>
          <w:color w:val="auto"/>
          <w:sz w:val="32"/>
          <w:szCs w:val="32"/>
          <w:lang w:val="en-US" w:eastAsia="zh-CN"/>
        </w:rPr>
        <w:t>修改并细化了留用地折算货币补偿的情形及标准。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b w:val="0"/>
          <w:bCs w:val="0"/>
          <w:color w:val="auto"/>
          <w:sz w:val="32"/>
          <w:szCs w:val="32"/>
          <w:lang w:val="en-US" w:eastAsia="zh-CN"/>
        </w:rPr>
        <w:t>修订后的《处理意见》第十一条明确了可采用留用地折算货币补偿的情形，一是被征地农村集体经济组织选择折算货币补偿而放弃留用地安置的；二是被征地农村集体经济组织所属土地范围内，没有符合国土空间规划可供选址安排作为留用地的；三是被征地农村集体经济组织提出的留用地选址方案不符合国土空间规划规划确定的建设用地安排，经充分协商后仍不能达成一致的。</w:t>
      </w:r>
      <w:r>
        <w:rPr>
          <w:rFonts w:hint="eastAsia" w:ascii="Times New Roman" w:hAnsi="Times New Roman" w:eastAsia="方正仿宋_GBK" w:cs="Times New Roman"/>
          <w:b w:val="0"/>
          <w:bCs w:val="0"/>
          <w:color w:val="auto"/>
          <w:sz w:val="32"/>
          <w:szCs w:val="32"/>
          <w:lang w:val="en-US" w:eastAsia="zh-CN"/>
        </w:rPr>
        <w:t>同时，该条还规定了留用地折算货币补偿的标准按照《惠州市惠阳区征地留用地折算货币补偿标准》（惠阳府〔2023〕30号）执行。该补偿标准是结</w:t>
      </w:r>
      <w:r>
        <w:rPr>
          <w:rFonts w:hint="eastAsia" w:ascii="Times New Roman" w:hAnsi="Times New Roman" w:eastAsia="方正仿宋_GBK"/>
          <w:b w:val="0"/>
          <w:bCs w:val="0"/>
          <w:color w:val="auto"/>
          <w:sz w:val="32"/>
          <w:szCs w:val="32"/>
          <w:lang w:val="en-US" w:eastAsia="zh-CN"/>
        </w:rPr>
        <w:t>合目前惠阳区的实际情况，委托有资质的评估机构参照基准地价和本地区经济社会发展水平、平均土地收益等情况进行评估确定，符合惠阳区目前实际情况，有利于保障被征地农民合法权益，并且该</w:t>
      </w:r>
      <w:r>
        <w:rPr>
          <w:rFonts w:hint="eastAsia" w:ascii="Times New Roman" w:hAnsi="Times New Roman" w:eastAsia="方正仿宋_GBK" w:cs="Times New Roman"/>
          <w:b w:val="0"/>
          <w:bCs w:val="0"/>
          <w:color w:val="auto"/>
          <w:sz w:val="32"/>
          <w:szCs w:val="32"/>
          <w:lang w:val="en-US" w:eastAsia="zh-CN"/>
        </w:rPr>
        <w:t>标准已按照《惠州市征地留用地安置管理实施办法》（惠府办〔2023〕8号）第七条（三）“选择以折算货币补偿安置的，具体标准由各县（区）人民政府按照市有关规定制定，报市人民政府批准实施”之规定报市人民政府批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方正楷体_GBK" w:hAnsi="方正楷体_GBK" w:eastAsia="方正楷体_GBK" w:cs="方正楷体_GBK"/>
          <w:b w:val="0"/>
          <w:bCs w:val="0"/>
          <w:color w:val="auto"/>
          <w:kern w:val="2"/>
          <w:sz w:val="32"/>
          <w:szCs w:val="32"/>
          <w:lang w:val="en-US" w:eastAsia="zh-CN" w:bidi="ar-SA"/>
        </w:rPr>
        <w:t>（六）根据实际情况，进一步完善了留用地置换物业的内容。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lang w:val="en-US" w:eastAsia="zh-CN"/>
        </w:rPr>
      </w:pPr>
      <w:r>
        <w:rPr>
          <w:rFonts w:hint="eastAsia" w:ascii="Times New Roman" w:hAnsi="Times New Roman" w:eastAsia="方正仿宋_GBK"/>
          <w:sz w:val="32"/>
          <w:lang w:val="en-US" w:eastAsia="zh-CN"/>
        </w:rPr>
        <w:t>修订后的《处理意见》第十二条规定鼓励以物业置换方式解决留用地，在客观条件具备的情况下，可由被征地农村集体经济组织提出申请，区人民政府结合安置物业建设计划等实际情况进行审批，经批准同意后通过留用地置换物业的方式解决历史征地留用地问题。同时，还明确了留用地置换物业的工作原则及审批流程，使得物业置换的兑现方式得以有效落实，保障被征地农民合法权益，推动我区进一步解决征地留用地历史遗留问题。</w:t>
      </w:r>
    </w:p>
    <w:p>
      <w:pPr>
        <w:keepNext w:val="0"/>
        <w:keepLines w:val="0"/>
        <w:pageBreakBefore w:val="0"/>
        <w:widowControl w:val="0"/>
        <w:numPr>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四、《处理意见》制定的意义</w:t>
      </w:r>
      <w:bookmarkStart w:id="1" w:name="_GoBack"/>
      <w:bookmarkEnd w:id="1"/>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 w:val="0"/>
          <w:bCs/>
          <w:sz w:val="32"/>
          <w:szCs w:val="32"/>
          <w:lang w:val="en-US" w:eastAsia="zh-CN"/>
        </w:rPr>
      </w:pPr>
      <w:r>
        <w:rPr>
          <w:rFonts w:hint="eastAsia" w:ascii="Times New Roman" w:hAnsi="Times New Roman" w:eastAsia="方正仿宋_GBK" w:cs="仿宋"/>
          <w:b w:val="0"/>
          <w:bCs/>
          <w:kern w:val="2"/>
          <w:sz w:val="32"/>
          <w:szCs w:val="22"/>
          <w:lang w:val="en-US" w:eastAsia="zh-CN" w:bidi="ar-SA"/>
        </w:rPr>
        <w:t>留用地是安排给</w:t>
      </w:r>
      <w:r>
        <w:rPr>
          <w:rFonts w:hint="eastAsia" w:ascii="Times New Roman" w:hAnsi="Times New Roman" w:eastAsia="方正仿宋_GBK" w:cs="Times New Roman"/>
          <w:color w:val="000000"/>
          <w:kern w:val="60"/>
          <w:sz w:val="32"/>
          <w:szCs w:val="32"/>
          <w:lang w:val="en-US" w:eastAsia="zh-CN"/>
        </w:rPr>
        <w:t>农村集体经济组织用于发展生产、解决生活问题处理，是农村集体经济组织最重要的资源，对保障农民长远生计具有重要作用</w:t>
      </w:r>
      <w:r>
        <w:rPr>
          <w:rFonts w:hint="eastAsia" w:ascii="Times New Roman" w:hAnsi="Times New Roman" w:eastAsia="方正仿宋_GBK" w:cs="仿宋"/>
          <w:b w:val="0"/>
          <w:bCs/>
          <w:kern w:val="2"/>
          <w:sz w:val="32"/>
          <w:szCs w:val="22"/>
          <w:lang w:val="en-US" w:eastAsia="zh-CN" w:bidi="ar-SA"/>
        </w:rPr>
        <w:t>。修订后形成的《处理意见》内容上符合相关法律法规及规范性文件的精神，同时有利于更好地妥善解决我区征地留用地历史遗留问题，进一步统筹推进留用地开发利用。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42A41"/>
    <w:multiLevelType w:val="singleLevel"/>
    <w:tmpl w:val="59142A4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AF0088"/>
    <w:rsid w:val="00070CCC"/>
    <w:rsid w:val="000A3515"/>
    <w:rsid w:val="000A6FFD"/>
    <w:rsid w:val="000C5EA9"/>
    <w:rsid w:val="001000DC"/>
    <w:rsid w:val="00106854"/>
    <w:rsid w:val="00142801"/>
    <w:rsid w:val="00152B12"/>
    <w:rsid w:val="00165CA3"/>
    <w:rsid w:val="001D51ED"/>
    <w:rsid w:val="001F0E0D"/>
    <w:rsid w:val="00247C9C"/>
    <w:rsid w:val="00292EA5"/>
    <w:rsid w:val="002A41D6"/>
    <w:rsid w:val="002B1A92"/>
    <w:rsid w:val="002D75A0"/>
    <w:rsid w:val="002F237B"/>
    <w:rsid w:val="00401880"/>
    <w:rsid w:val="004566B5"/>
    <w:rsid w:val="004664FD"/>
    <w:rsid w:val="00472F3C"/>
    <w:rsid w:val="004E29E4"/>
    <w:rsid w:val="004F50FD"/>
    <w:rsid w:val="005470B5"/>
    <w:rsid w:val="0056378A"/>
    <w:rsid w:val="005F5AC5"/>
    <w:rsid w:val="0066591A"/>
    <w:rsid w:val="00725332"/>
    <w:rsid w:val="00786DF5"/>
    <w:rsid w:val="00902DEE"/>
    <w:rsid w:val="009032E2"/>
    <w:rsid w:val="009275AD"/>
    <w:rsid w:val="009700B1"/>
    <w:rsid w:val="00974ED8"/>
    <w:rsid w:val="00AB7C19"/>
    <w:rsid w:val="00AE2294"/>
    <w:rsid w:val="00AF0088"/>
    <w:rsid w:val="00B105BC"/>
    <w:rsid w:val="00B43CE1"/>
    <w:rsid w:val="00B530AF"/>
    <w:rsid w:val="00BD6342"/>
    <w:rsid w:val="00C040C5"/>
    <w:rsid w:val="00C514E5"/>
    <w:rsid w:val="00C94C79"/>
    <w:rsid w:val="00CA70E9"/>
    <w:rsid w:val="00CB71F7"/>
    <w:rsid w:val="00E051DC"/>
    <w:rsid w:val="00EB5BB8"/>
    <w:rsid w:val="00F30658"/>
    <w:rsid w:val="00F33771"/>
    <w:rsid w:val="00F96821"/>
    <w:rsid w:val="00FC3FA7"/>
    <w:rsid w:val="010124D0"/>
    <w:rsid w:val="0112596F"/>
    <w:rsid w:val="01177F13"/>
    <w:rsid w:val="01183AB1"/>
    <w:rsid w:val="013458FB"/>
    <w:rsid w:val="0143665D"/>
    <w:rsid w:val="01445EED"/>
    <w:rsid w:val="01576E6A"/>
    <w:rsid w:val="01586F1A"/>
    <w:rsid w:val="015F5E31"/>
    <w:rsid w:val="016223E7"/>
    <w:rsid w:val="0190369D"/>
    <w:rsid w:val="019951E7"/>
    <w:rsid w:val="019D0885"/>
    <w:rsid w:val="01B979B1"/>
    <w:rsid w:val="01BE3E0E"/>
    <w:rsid w:val="01D709F8"/>
    <w:rsid w:val="01F000D9"/>
    <w:rsid w:val="01F06954"/>
    <w:rsid w:val="01F75A29"/>
    <w:rsid w:val="01FD6A6F"/>
    <w:rsid w:val="022A19C6"/>
    <w:rsid w:val="023C4F27"/>
    <w:rsid w:val="023F5FF0"/>
    <w:rsid w:val="025B086A"/>
    <w:rsid w:val="026F7434"/>
    <w:rsid w:val="027B5229"/>
    <w:rsid w:val="02B124BF"/>
    <w:rsid w:val="02B91C7D"/>
    <w:rsid w:val="02BA1047"/>
    <w:rsid w:val="02FF1D1B"/>
    <w:rsid w:val="030B3718"/>
    <w:rsid w:val="03131079"/>
    <w:rsid w:val="032E3A9D"/>
    <w:rsid w:val="03361F89"/>
    <w:rsid w:val="03480C93"/>
    <w:rsid w:val="034E2EC2"/>
    <w:rsid w:val="03564EC6"/>
    <w:rsid w:val="036D2818"/>
    <w:rsid w:val="03715758"/>
    <w:rsid w:val="038E2142"/>
    <w:rsid w:val="039A23F4"/>
    <w:rsid w:val="039B30B9"/>
    <w:rsid w:val="03A0679D"/>
    <w:rsid w:val="03A125F0"/>
    <w:rsid w:val="03B907D4"/>
    <w:rsid w:val="03BD1523"/>
    <w:rsid w:val="03C120C7"/>
    <w:rsid w:val="03EB3F9B"/>
    <w:rsid w:val="040562D3"/>
    <w:rsid w:val="040B79B5"/>
    <w:rsid w:val="04147798"/>
    <w:rsid w:val="04253287"/>
    <w:rsid w:val="042C5DD4"/>
    <w:rsid w:val="04354FC7"/>
    <w:rsid w:val="04360BBC"/>
    <w:rsid w:val="04420C1F"/>
    <w:rsid w:val="04440E1E"/>
    <w:rsid w:val="044C23E4"/>
    <w:rsid w:val="04731377"/>
    <w:rsid w:val="04A16553"/>
    <w:rsid w:val="04C6492B"/>
    <w:rsid w:val="04D626A4"/>
    <w:rsid w:val="04DD0F4C"/>
    <w:rsid w:val="04FB0A0D"/>
    <w:rsid w:val="04FE27B6"/>
    <w:rsid w:val="050D77C3"/>
    <w:rsid w:val="0515568D"/>
    <w:rsid w:val="053318D3"/>
    <w:rsid w:val="055637FD"/>
    <w:rsid w:val="05643F55"/>
    <w:rsid w:val="0580375F"/>
    <w:rsid w:val="05885149"/>
    <w:rsid w:val="05B66442"/>
    <w:rsid w:val="05CF6AD9"/>
    <w:rsid w:val="05D54F3C"/>
    <w:rsid w:val="05E15139"/>
    <w:rsid w:val="06017F47"/>
    <w:rsid w:val="06130F16"/>
    <w:rsid w:val="062A4FB3"/>
    <w:rsid w:val="063B68B2"/>
    <w:rsid w:val="064471FE"/>
    <w:rsid w:val="065E2FB3"/>
    <w:rsid w:val="066B3BDD"/>
    <w:rsid w:val="06703A69"/>
    <w:rsid w:val="067A26FD"/>
    <w:rsid w:val="067F4B32"/>
    <w:rsid w:val="068A7B97"/>
    <w:rsid w:val="06A824E4"/>
    <w:rsid w:val="06BB4D13"/>
    <w:rsid w:val="06F3334B"/>
    <w:rsid w:val="06F65D7F"/>
    <w:rsid w:val="072D49CF"/>
    <w:rsid w:val="073128BE"/>
    <w:rsid w:val="0732483A"/>
    <w:rsid w:val="073A6CC5"/>
    <w:rsid w:val="07526B8F"/>
    <w:rsid w:val="078B66ED"/>
    <w:rsid w:val="07AA5E35"/>
    <w:rsid w:val="07D55EFD"/>
    <w:rsid w:val="07E87490"/>
    <w:rsid w:val="07E97E0B"/>
    <w:rsid w:val="07F000F7"/>
    <w:rsid w:val="08147C9D"/>
    <w:rsid w:val="082034C4"/>
    <w:rsid w:val="08317215"/>
    <w:rsid w:val="084205C2"/>
    <w:rsid w:val="08497CFC"/>
    <w:rsid w:val="08613204"/>
    <w:rsid w:val="08631181"/>
    <w:rsid w:val="086B38C3"/>
    <w:rsid w:val="086E3CC1"/>
    <w:rsid w:val="08A11B97"/>
    <w:rsid w:val="08B06F08"/>
    <w:rsid w:val="08B8345A"/>
    <w:rsid w:val="08E6519C"/>
    <w:rsid w:val="08EF7E98"/>
    <w:rsid w:val="08F51578"/>
    <w:rsid w:val="09117A1C"/>
    <w:rsid w:val="092F284F"/>
    <w:rsid w:val="09626D5E"/>
    <w:rsid w:val="09824C57"/>
    <w:rsid w:val="09850BEF"/>
    <w:rsid w:val="098B3380"/>
    <w:rsid w:val="09AD5D78"/>
    <w:rsid w:val="09B10258"/>
    <w:rsid w:val="09B36A3B"/>
    <w:rsid w:val="09BA00FE"/>
    <w:rsid w:val="09D43BBD"/>
    <w:rsid w:val="09D87681"/>
    <w:rsid w:val="0A0D1807"/>
    <w:rsid w:val="0A0F68BA"/>
    <w:rsid w:val="0A273FA2"/>
    <w:rsid w:val="0A306065"/>
    <w:rsid w:val="0A425266"/>
    <w:rsid w:val="0A613E7F"/>
    <w:rsid w:val="0A646191"/>
    <w:rsid w:val="0A655816"/>
    <w:rsid w:val="0A6E6D53"/>
    <w:rsid w:val="0A803BD7"/>
    <w:rsid w:val="0A875C9D"/>
    <w:rsid w:val="0A9B3E17"/>
    <w:rsid w:val="0A9D6A95"/>
    <w:rsid w:val="0A9E15A5"/>
    <w:rsid w:val="0ABA4712"/>
    <w:rsid w:val="0ADC2002"/>
    <w:rsid w:val="0AEB0EB3"/>
    <w:rsid w:val="0AFA2788"/>
    <w:rsid w:val="0B031959"/>
    <w:rsid w:val="0B2E46D8"/>
    <w:rsid w:val="0B6D20DC"/>
    <w:rsid w:val="0B7163B3"/>
    <w:rsid w:val="0B9D4CFB"/>
    <w:rsid w:val="0BAE6A52"/>
    <w:rsid w:val="0BD700CF"/>
    <w:rsid w:val="0BDC654C"/>
    <w:rsid w:val="0BDD7972"/>
    <w:rsid w:val="0BFB2885"/>
    <w:rsid w:val="0C056C61"/>
    <w:rsid w:val="0C0940D1"/>
    <w:rsid w:val="0C245678"/>
    <w:rsid w:val="0C2B277E"/>
    <w:rsid w:val="0C37000F"/>
    <w:rsid w:val="0C3D2526"/>
    <w:rsid w:val="0CBE2A7F"/>
    <w:rsid w:val="0CC31EEF"/>
    <w:rsid w:val="0CE141CB"/>
    <w:rsid w:val="0CE34F7B"/>
    <w:rsid w:val="0CF46F8C"/>
    <w:rsid w:val="0D05640F"/>
    <w:rsid w:val="0D0B378F"/>
    <w:rsid w:val="0D2672D4"/>
    <w:rsid w:val="0D385367"/>
    <w:rsid w:val="0D3A79FC"/>
    <w:rsid w:val="0D5E611F"/>
    <w:rsid w:val="0D7847AA"/>
    <w:rsid w:val="0D791CC7"/>
    <w:rsid w:val="0D822C27"/>
    <w:rsid w:val="0D8A00D7"/>
    <w:rsid w:val="0D91092B"/>
    <w:rsid w:val="0D9815A2"/>
    <w:rsid w:val="0DA55E3F"/>
    <w:rsid w:val="0DB523AF"/>
    <w:rsid w:val="0DCD674E"/>
    <w:rsid w:val="0DE176C5"/>
    <w:rsid w:val="0DF67C4F"/>
    <w:rsid w:val="0E2046B1"/>
    <w:rsid w:val="0E3313D6"/>
    <w:rsid w:val="0E7C12E5"/>
    <w:rsid w:val="0E986AEF"/>
    <w:rsid w:val="0E9B6137"/>
    <w:rsid w:val="0EA530EF"/>
    <w:rsid w:val="0EBA40C1"/>
    <w:rsid w:val="0EC8358F"/>
    <w:rsid w:val="0EDC4D0B"/>
    <w:rsid w:val="0EE33144"/>
    <w:rsid w:val="0EEB1ACE"/>
    <w:rsid w:val="0F221F3F"/>
    <w:rsid w:val="0F3026DA"/>
    <w:rsid w:val="0F39766D"/>
    <w:rsid w:val="0F4D2858"/>
    <w:rsid w:val="0F6069B7"/>
    <w:rsid w:val="0F681F0D"/>
    <w:rsid w:val="0F766E86"/>
    <w:rsid w:val="0FA1640F"/>
    <w:rsid w:val="0FA52932"/>
    <w:rsid w:val="0FA975C5"/>
    <w:rsid w:val="0FC52C4F"/>
    <w:rsid w:val="0FCE1C5C"/>
    <w:rsid w:val="0FE86552"/>
    <w:rsid w:val="0FED45AA"/>
    <w:rsid w:val="10430809"/>
    <w:rsid w:val="106B720E"/>
    <w:rsid w:val="1075254E"/>
    <w:rsid w:val="107C1908"/>
    <w:rsid w:val="10847079"/>
    <w:rsid w:val="109372AC"/>
    <w:rsid w:val="10A0196E"/>
    <w:rsid w:val="10A07579"/>
    <w:rsid w:val="10B9029B"/>
    <w:rsid w:val="10C0543D"/>
    <w:rsid w:val="10FF0AB6"/>
    <w:rsid w:val="111162C0"/>
    <w:rsid w:val="111D27F4"/>
    <w:rsid w:val="114C25BB"/>
    <w:rsid w:val="115801A5"/>
    <w:rsid w:val="11626C1F"/>
    <w:rsid w:val="1168018F"/>
    <w:rsid w:val="11707ECF"/>
    <w:rsid w:val="117803E3"/>
    <w:rsid w:val="11A823DC"/>
    <w:rsid w:val="11B55E84"/>
    <w:rsid w:val="11B57F9E"/>
    <w:rsid w:val="11E13A2F"/>
    <w:rsid w:val="11F728F3"/>
    <w:rsid w:val="120149AC"/>
    <w:rsid w:val="120F0502"/>
    <w:rsid w:val="1236258B"/>
    <w:rsid w:val="12410EBE"/>
    <w:rsid w:val="1249213D"/>
    <w:rsid w:val="124B2A73"/>
    <w:rsid w:val="125971D8"/>
    <w:rsid w:val="12896FF5"/>
    <w:rsid w:val="129C144A"/>
    <w:rsid w:val="12A26230"/>
    <w:rsid w:val="12AE7870"/>
    <w:rsid w:val="12C02232"/>
    <w:rsid w:val="12DB1314"/>
    <w:rsid w:val="12DD50B1"/>
    <w:rsid w:val="12FC0889"/>
    <w:rsid w:val="130B6A5C"/>
    <w:rsid w:val="13133DC3"/>
    <w:rsid w:val="13317E74"/>
    <w:rsid w:val="13361FB5"/>
    <w:rsid w:val="13525049"/>
    <w:rsid w:val="13565376"/>
    <w:rsid w:val="138D6677"/>
    <w:rsid w:val="138E7006"/>
    <w:rsid w:val="13A21A9F"/>
    <w:rsid w:val="13B67CC9"/>
    <w:rsid w:val="13C878CC"/>
    <w:rsid w:val="13DA0275"/>
    <w:rsid w:val="13F3304F"/>
    <w:rsid w:val="14224A04"/>
    <w:rsid w:val="142541B7"/>
    <w:rsid w:val="145E0770"/>
    <w:rsid w:val="145F4E30"/>
    <w:rsid w:val="14634CD5"/>
    <w:rsid w:val="1493672A"/>
    <w:rsid w:val="149C3258"/>
    <w:rsid w:val="14A90FCF"/>
    <w:rsid w:val="14AD59F1"/>
    <w:rsid w:val="14BC09C4"/>
    <w:rsid w:val="14CF27C7"/>
    <w:rsid w:val="14DE2936"/>
    <w:rsid w:val="14E814B2"/>
    <w:rsid w:val="14F646C4"/>
    <w:rsid w:val="150B11EE"/>
    <w:rsid w:val="152D7725"/>
    <w:rsid w:val="153A3BA6"/>
    <w:rsid w:val="155F7C19"/>
    <w:rsid w:val="15621971"/>
    <w:rsid w:val="159077C2"/>
    <w:rsid w:val="15C14B44"/>
    <w:rsid w:val="15D72BB0"/>
    <w:rsid w:val="160D0AB2"/>
    <w:rsid w:val="16230CD5"/>
    <w:rsid w:val="162B38BC"/>
    <w:rsid w:val="162F2F98"/>
    <w:rsid w:val="16536444"/>
    <w:rsid w:val="16606C5B"/>
    <w:rsid w:val="166D7F28"/>
    <w:rsid w:val="166E5C7D"/>
    <w:rsid w:val="168327DF"/>
    <w:rsid w:val="16895C35"/>
    <w:rsid w:val="16992612"/>
    <w:rsid w:val="16C13EB4"/>
    <w:rsid w:val="170013A3"/>
    <w:rsid w:val="17230348"/>
    <w:rsid w:val="17421517"/>
    <w:rsid w:val="17425614"/>
    <w:rsid w:val="174333BA"/>
    <w:rsid w:val="17572CE9"/>
    <w:rsid w:val="175B71BC"/>
    <w:rsid w:val="176C57E0"/>
    <w:rsid w:val="177C2BB9"/>
    <w:rsid w:val="17824B03"/>
    <w:rsid w:val="178C3BF4"/>
    <w:rsid w:val="178D7807"/>
    <w:rsid w:val="17B0115E"/>
    <w:rsid w:val="17CF49BA"/>
    <w:rsid w:val="17E81259"/>
    <w:rsid w:val="17ED34D7"/>
    <w:rsid w:val="18035700"/>
    <w:rsid w:val="180D16B2"/>
    <w:rsid w:val="182363A2"/>
    <w:rsid w:val="18602598"/>
    <w:rsid w:val="18753549"/>
    <w:rsid w:val="18817FC9"/>
    <w:rsid w:val="18980476"/>
    <w:rsid w:val="18A31541"/>
    <w:rsid w:val="18AC639F"/>
    <w:rsid w:val="18AF7007"/>
    <w:rsid w:val="18B52DA0"/>
    <w:rsid w:val="18CB1041"/>
    <w:rsid w:val="18CD73D8"/>
    <w:rsid w:val="18D0222A"/>
    <w:rsid w:val="18E744DC"/>
    <w:rsid w:val="19001673"/>
    <w:rsid w:val="194318E1"/>
    <w:rsid w:val="194930B9"/>
    <w:rsid w:val="1977196F"/>
    <w:rsid w:val="19856E9F"/>
    <w:rsid w:val="19881803"/>
    <w:rsid w:val="19BF1BB5"/>
    <w:rsid w:val="19D44990"/>
    <w:rsid w:val="19DE2959"/>
    <w:rsid w:val="19EA3B3C"/>
    <w:rsid w:val="19FD00BE"/>
    <w:rsid w:val="19FF47F1"/>
    <w:rsid w:val="1A323006"/>
    <w:rsid w:val="1A3C1B38"/>
    <w:rsid w:val="1A437601"/>
    <w:rsid w:val="1A9068FC"/>
    <w:rsid w:val="1AB52260"/>
    <w:rsid w:val="1AB93FC2"/>
    <w:rsid w:val="1AC52FF2"/>
    <w:rsid w:val="1AC7482A"/>
    <w:rsid w:val="1AD37276"/>
    <w:rsid w:val="1AD40BB0"/>
    <w:rsid w:val="1ADA51C6"/>
    <w:rsid w:val="1B356C2C"/>
    <w:rsid w:val="1B4D1C63"/>
    <w:rsid w:val="1B5629E3"/>
    <w:rsid w:val="1B60263A"/>
    <w:rsid w:val="1B6121D4"/>
    <w:rsid w:val="1B715370"/>
    <w:rsid w:val="1B9F3C4D"/>
    <w:rsid w:val="1BC8062C"/>
    <w:rsid w:val="1BD11525"/>
    <w:rsid w:val="1BE34E1F"/>
    <w:rsid w:val="1BF93256"/>
    <w:rsid w:val="1C064545"/>
    <w:rsid w:val="1C283B45"/>
    <w:rsid w:val="1C2A61A5"/>
    <w:rsid w:val="1C3A7D24"/>
    <w:rsid w:val="1C3F14DC"/>
    <w:rsid w:val="1C424DDB"/>
    <w:rsid w:val="1C4D64F2"/>
    <w:rsid w:val="1C60129F"/>
    <w:rsid w:val="1C6445FF"/>
    <w:rsid w:val="1C733AC7"/>
    <w:rsid w:val="1C9E672A"/>
    <w:rsid w:val="1CB3365D"/>
    <w:rsid w:val="1CD50C41"/>
    <w:rsid w:val="1CD61777"/>
    <w:rsid w:val="1CEB3085"/>
    <w:rsid w:val="1CEB32DE"/>
    <w:rsid w:val="1CED39EA"/>
    <w:rsid w:val="1CF62D43"/>
    <w:rsid w:val="1D357055"/>
    <w:rsid w:val="1D430150"/>
    <w:rsid w:val="1D474452"/>
    <w:rsid w:val="1D656356"/>
    <w:rsid w:val="1D733E94"/>
    <w:rsid w:val="1D7E2EBA"/>
    <w:rsid w:val="1D835AF9"/>
    <w:rsid w:val="1D850B16"/>
    <w:rsid w:val="1D8B711F"/>
    <w:rsid w:val="1D8E0A87"/>
    <w:rsid w:val="1D996F52"/>
    <w:rsid w:val="1DB828CE"/>
    <w:rsid w:val="1DBE258A"/>
    <w:rsid w:val="1DEF6B63"/>
    <w:rsid w:val="1E0D455F"/>
    <w:rsid w:val="1E1C7E6D"/>
    <w:rsid w:val="1E261281"/>
    <w:rsid w:val="1E387789"/>
    <w:rsid w:val="1E5864D7"/>
    <w:rsid w:val="1E60161B"/>
    <w:rsid w:val="1E6E18E0"/>
    <w:rsid w:val="1EBE6799"/>
    <w:rsid w:val="1ECD7D69"/>
    <w:rsid w:val="1ECE21B8"/>
    <w:rsid w:val="1EDF41B4"/>
    <w:rsid w:val="1EE92F55"/>
    <w:rsid w:val="1F302CA8"/>
    <w:rsid w:val="1F3E2E9C"/>
    <w:rsid w:val="1F4771A6"/>
    <w:rsid w:val="1F481A30"/>
    <w:rsid w:val="1F486610"/>
    <w:rsid w:val="1F522667"/>
    <w:rsid w:val="1F70046A"/>
    <w:rsid w:val="1F78359E"/>
    <w:rsid w:val="1F843B42"/>
    <w:rsid w:val="1F900F6A"/>
    <w:rsid w:val="1F9077D4"/>
    <w:rsid w:val="1F94045B"/>
    <w:rsid w:val="1FA751C2"/>
    <w:rsid w:val="1FC40831"/>
    <w:rsid w:val="1FE47CC1"/>
    <w:rsid w:val="200B36C6"/>
    <w:rsid w:val="202B1337"/>
    <w:rsid w:val="20395B3E"/>
    <w:rsid w:val="20427F16"/>
    <w:rsid w:val="20721D2D"/>
    <w:rsid w:val="207C495C"/>
    <w:rsid w:val="20844008"/>
    <w:rsid w:val="209E0439"/>
    <w:rsid w:val="20A86E1B"/>
    <w:rsid w:val="20A90703"/>
    <w:rsid w:val="20E97A1E"/>
    <w:rsid w:val="21245A7F"/>
    <w:rsid w:val="2145360E"/>
    <w:rsid w:val="214E60EA"/>
    <w:rsid w:val="215D607A"/>
    <w:rsid w:val="217C4FAF"/>
    <w:rsid w:val="21882071"/>
    <w:rsid w:val="21A97C40"/>
    <w:rsid w:val="22022424"/>
    <w:rsid w:val="22034127"/>
    <w:rsid w:val="2216069C"/>
    <w:rsid w:val="223913E9"/>
    <w:rsid w:val="225C1CDA"/>
    <w:rsid w:val="226F37C5"/>
    <w:rsid w:val="228110B2"/>
    <w:rsid w:val="22A3660A"/>
    <w:rsid w:val="22B15105"/>
    <w:rsid w:val="22C60DA3"/>
    <w:rsid w:val="22DA680E"/>
    <w:rsid w:val="23032973"/>
    <w:rsid w:val="23076FBD"/>
    <w:rsid w:val="23242BCE"/>
    <w:rsid w:val="232C2324"/>
    <w:rsid w:val="2338256A"/>
    <w:rsid w:val="234208C5"/>
    <w:rsid w:val="235779C1"/>
    <w:rsid w:val="236B4C7F"/>
    <w:rsid w:val="239519FF"/>
    <w:rsid w:val="23A00DFE"/>
    <w:rsid w:val="23ED103F"/>
    <w:rsid w:val="23F01750"/>
    <w:rsid w:val="23FD5BD1"/>
    <w:rsid w:val="24257850"/>
    <w:rsid w:val="242704B6"/>
    <w:rsid w:val="24294C65"/>
    <w:rsid w:val="24651077"/>
    <w:rsid w:val="24857A27"/>
    <w:rsid w:val="248C2700"/>
    <w:rsid w:val="24946C6E"/>
    <w:rsid w:val="249A4D4A"/>
    <w:rsid w:val="24A854D6"/>
    <w:rsid w:val="24DB5C42"/>
    <w:rsid w:val="24E02517"/>
    <w:rsid w:val="24E30306"/>
    <w:rsid w:val="24E523AD"/>
    <w:rsid w:val="24F362E7"/>
    <w:rsid w:val="25246075"/>
    <w:rsid w:val="253E5BEF"/>
    <w:rsid w:val="25562CAE"/>
    <w:rsid w:val="255848E5"/>
    <w:rsid w:val="255A0EBF"/>
    <w:rsid w:val="25834597"/>
    <w:rsid w:val="258E6B49"/>
    <w:rsid w:val="25AF08FD"/>
    <w:rsid w:val="25BC1F47"/>
    <w:rsid w:val="25D43A5E"/>
    <w:rsid w:val="25DA3FCD"/>
    <w:rsid w:val="25DB4CE5"/>
    <w:rsid w:val="25EE346C"/>
    <w:rsid w:val="260E3AB9"/>
    <w:rsid w:val="26220B1C"/>
    <w:rsid w:val="263404C7"/>
    <w:rsid w:val="26397783"/>
    <w:rsid w:val="263D3E24"/>
    <w:rsid w:val="26D023A3"/>
    <w:rsid w:val="26D039FD"/>
    <w:rsid w:val="26E24534"/>
    <w:rsid w:val="26FF1381"/>
    <w:rsid w:val="271F7A54"/>
    <w:rsid w:val="2746073A"/>
    <w:rsid w:val="274D6573"/>
    <w:rsid w:val="276428BB"/>
    <w:rsid w:val="277B23E2"/>
    <w:rsid w:val="277E0ECE"/>
    <w:rsid w:val="27977033"/>
    <w:rsid w:val="27AF3D99"/>
    <w:rsid w:val="27B86D49"/>
    <w:rsid w:val="27CD3BD5"/>
    <w:rsid w:val="27EE0FBC"/>
    <w:rsid w:val="27FB75A8"/>
    <w:rsid w:val="282D23AA"/>
    <w:rsid w:val="28584440"/>
    <w:rsid w:val="2858693C"/>
    <w:rsid w:val="285B0F97"/>
    <w:rsid w:val="285E52AF"/>
    <w:rsid w:val="28621B21"/>
    <w:rsid w:val="286737CF"/>
    <w:rsid w:val="287C6324"/>
    <w:rsid w:val="28964758"/>
    <w:rsid w:val="2899585F"/>
    <w:rsid w:val="289A1ED4"/>
    <w:rsid w:val="28E511F0"/>
    <w:rsid w:val="28EA0488"/>
    <w:rsid w:val="28FE66E4"/>
    <w:rsid w:val="29067943"/>
    <w:rsid w:val="29085E5C"/>
    <w:rsid w:val="2910131B"/>
    <w:rsid w:val="29187896"/>
    <w:rsid w:val="292655D6"/>
    <w:rsid w:val="2931184B"/>
    <w:rsid w:val="293F5738"/>
    <w:rsid w:val="2950472D"/>
    <w:rsid w:val="29583BF1"/>
    <w:rsid w:val="298E155D"/>
    <w:rsid w:val="29B00EC6"/>
    <w:rsid w:val="29B61D24"/>
    <w:rsid w:val="29B72CC3"/>
    <w:rsid w:val="29CC19DA"/>
    <w:rsid w:val="29E007D7"/>
    <w:rsid w:val="29EB294F"/>
    <w:rsid w:val="29EF520A"/>
    <w:rsid w:val="2A015418"/>
    <w:rsid w:val="2A0C2DAC"/>
    <w:rsid w:val="2A0D6C0A"/>
    <w:rsid w:val="2A1600C6"/>
    <w:rsid w:val="2A471997"/>
    <w:rsid w:val="2A4B4517"/>
    <w:rsid w:val="2AA86A05"/>
    <w:rsid w:val="2AB30F62"/>
    <w:rsid w:val="2AB672DA"/>
    <w:rsid w:val="2AC95BA5"/>
    <w:rsid w:val="2AE83829"/>
    <w:rsid w:val="2AF97616"/>
    <w:rsid w:val="2B1A4E55"/>
    <w:rsid w:val="2B2F6D15"/>
    <w:rsid w:val="2B4318A3"/>
    <w:rsid w:val="2B4353AB"/>
    <w:rsid w:val="2B575794"/>
    <w:rsid w:val="2B8D7B65"/>
    <w:rsid w:val="2BC230A8"/>
    <w:rsid w:val="2BC25E98"/>
    <w:rsid w:val="2BC77C0C"/>
    <w:rsid w:val="2BD06D6E"/>
    <w:rsid w:val="2BEB5B88"/>
    <w:rsid w:val="2BF934DC"/>
    <w:rsid w:val="2BFF31CD"/>
    <w:rsid w:val="2C3B27A1"/>
    <w:rsid w:val="2C4F7659"/>
    <w:rsid w:val="2C555E9B"/>
    <w:rsid w:val="2C5D2281"/>
    <w:rsid w:val="2C7E1A5F"/>
    <w:rsid w:val="2C7E722A"/>
    <w:rsid w:val="2CD651CE"/>
    <w:rsid w:val="2CE9079C"/>
    <w:rsid w:val="2CEA44D2"/>
    <w:rsid w:val="2CFB5ED1"/>
    <w:rsid w:val="2D0750E9"/>
    <w:rsid w:val="2D322E80"/>
    <w:rsid w:val="2D3363B3"/>
    <w:rsid w:val="2D45209E"/>
    <w:rsid w:val="2D4C5650"/>
    <w:rsid w:val="2D4E1CFC"/>
    <w:rsid w:val="2D7B06BD"/>
    <w:rsid w:val="2DD4453A"/>
    <w:rsid w:val="2DE44CDF"/>
    <w:rsid w:val="2DED0EF9"/>
    <w:rsid w:val="2E19103B"/>
    <w:rsid w:val="2E2955C0"/>
    <w:rsid w:val="2E2D27DB"/>
    <w:rsid w:val="2E3C731E"/>
    <w:rsid w:val="2E3E7AED"/>
    <w:rsid w:val="2E554972"/>
    <w:rsid w:val="2E5D6699"/>
    <w:rsid w:val="2E671E56"/>
    <w:rsid w:val="2E6B111A"/>
    <w:rsid w:val="2E804B79"/>
    <w:rsid w:val="2E815B66"/>
    <w:rsid w:val="2E931C9F"/>
    <w:rsid w:val="2EA87D7C"/>
    <w:rsid w:val="2EB271F3"/>
    <w:rsid w:val="2EF607CA"/>
    <w:rsid w:val="2F182D1B"/>
    <w:rsid w:val="2F222F11"/>
    <w:rsid w:val="2F2368EE"/>
    <w:rsid w:val="2F3F224B"/>
    <w:rsid w:val="2F4D2BEB"/>
    <w:rsid w:val="2F5574D9"/>
    <w:rsid w:val="2F69696C"/>
    <w:rsid w:val="2F7D0B98"/>
    <w:rsid w:val="2F804498"/>
    <w:rsid w:val="2F837752"/>
    <w:rsid w:val="2F982FF3"/>
    <w:rsid w:val="2F985D20"/>
    <w:rsid w:val="2FC20156"/>
    <w:rsid w:val="2FE334EE"/>
    <w:rsid w:val="2FFA7FBF"/>
    <w:rsid w:val="301523DB"/>
    <w:rsid w:val="301921B4"/>
    <w:rsid w:val="302B25AE"/>
    <w:rsid w:val="30506785"/>
    <w:rsid w:val="306C39C5"/>
    <w:rsid w:val="30847F02"/>
    <w:rsid w:val="30A35ADB"/>
    <w:rsid w:val="30DB19A9"/>
    <w:rsid w:val="30E573CD"/>
    <w:rsid w:val="31003655"/>
    <w:rsid w:val="310F1C94"/>
    <w:rsid w:val="31451F9E"/>
    <w:rsid w:val="314F4131"/>
    <w:rsid w:val="3160384E"/>
    <w:rsid w:val="316D7D05"/>
    <w:rsid w:val="3190060D"/>
    <w:rsid w:val="319A1941"/>
    <w:rsid w:val="31A543F5"/>
    <w:rsid w:val="31AC7971"/>
    <w:rsid w:val="31B4540B"/>
    <w:rsid w:val="31B45AA6"/>
    <w:rsid w:val="31D43FFC"/>
    <w:rsid w:val="31F82C1E"/>
    <w:rsid w:val="3200013B"/>
    <w:rsid w:val="32243A95"/>
    <w:rsid w:val="32514CC4"/>
    <w:rsid w:val="3261115C"/>
    <w:rsid w:val="32644D01"/>
    <w:rsid w:val="329062CF"/>
    <w:rsid w:val="32942A60"/>
    <w:rsid w:val="329C50B1"/>
    <w:rsid w:val="32A12E4D"/>
    <w:rsid w:val="32B05AD0"/>
    <w:rsid w:val="32C717EA"/>
    <w:rsid w:val="32E8078F"/>
    <w:rsid w:val="32E9195E"/>
    <w:rsid w:val="331D3CEF"/>
    <w:rsid w:val="33312F66"/>
    <w:rsid w:val="33417C38"/>
    <w:rsid w:val="3353034E"/>
    <w:rsid w:val="33541A31"/>
    <w:rsid w:val="3359380A"/>
    <w:rsid w:val="338606B9"/>
    <w:rsid w:val="33C85996"/>
    <w:rsid w:val="33F00576"/>
    <w:rsid w:val="33F83C7D"/>
    <w:rsid w:val="34033CAF"/>
    <w:rsid w:val="3413320D"/>
    <w:rsid w:val="34265B80"/>
    <w:rsid w:val="34287047"/>
    <w:rsid w:val="342C661E"/>
    <w:rsid w:val="34400CB8"/>
    <w:rsid w:val="34443316"/>
    <w:rsid w:val="345B52F3"/>
    <w:rsid w:val="346E62BD"/>
    <w:rsid w:val="34740DD0"/>
    <w:rsid w:val="347A354F"/>
    <w:rsid w:val="34BA5FB4"/>
    <w:rsid w:val="34BB42CB"/>
    <w:rsid w:val="34D240D2"/>
    <w:rsid w:val="34E250FE"/>
    <w:rsid w:val="34F571FF"/>
    <w:rsid w:val="34FA33C3"/>
    <w:rsid w:val="350C75DA"/>
    <w:rsid w:val="35163147"/>
    <w:rsid w:val="35263CC5"/>
    <w:rsid w:val="35447631"/>
    <w:rsid w:val="35542BEB"/>
    <w:rsid w:val="355B0D23"/>
    <w:rsid w:val="356412A3"/>
    <w:rsid w:val="357220EE"/>
    <w:rsid w:val="357358A1"/>
    <w:rsid w:val="35806D10"/>
    <w:rsid w:val="35884E0D"/>
    <w:rsid w:val="359A7E4C"/>
    <w:rsid w:val="35A31BBB"/>
    <w:rsid w:val="35B125F8"/>
    <w:rsid w:val="35B26AA9"/>
    <w:rsid w:val="35CD7FA0"/>
    <w:rsid w:val="3632379F"/>
    <w:rsid w:val="36374DF2"/>
    <w:rsid w:val="36534787"/>
    <w:rsid w:val="36546444"/>
    <w:rsid w:val="36572C1B"/>
    <w:rsid w:val="36AB5946"/>
    <w:rsid w:val="36B66DEB"/>
    <w:rsid w:val="36C123F8"/>
    <w:rsid w:val="36F41020"/>
    <w:rsid w:val="37003D8F"/>
    <w:rsid w:val="3711602A"/>
    <w:rsid w:val="37255916"/>
    <w:rsid w:val="37551E19"/>
    <w:rsid w:val="375B031B"/>
    <w:rsid w:val="37711BEE"/>
    <w:rsid w:val="378A42F0"/>
    <w:rsid w:val="37B246B5"/>
    <w:rsid w:val="37D56882"/>
    <w:rsid w:val="37E3528F"/>
    <w:rsid w:val="37F262F8"/>
    <w:rsid w:val="380D2E3A"/>
    <w:rsid w:val="381E1C45"/>
    <w:rsid w:val="38277EBA"/>
    <w:rsid w:val="38374106"/>
    <w:rsid w:val="384056AC"/>
    <w:rsid w:val="384D28E4"/>
    <w:rsid w:val="38692310"/>
    <w:rsid w:val="38862CF7"/>
    <w:rsid w:val="38876BC9"/>
    <w:rsid w:val="38A91168"/>
    <w:rsid w:val="38AB4542"/>
    <w:rsid w:val="38AD6444"/>
    <w:rsid w:val="38B37FF0"/>
    <w:rsid w:val="38B83C3D"/>
    <w:rsid w:val="38B93D52"/>
    <w:rsid w:val="38BC3548"/>
    <w:rsid w:val="39325562"/>
    <w:rsid w:val="3944728C"/>
    <w:rsid w:val="394B6C08"/>
    <w:rsid w:val="39642DDC"/>
    <w:rsid w:val="39646CEB"/>
    <w:rsid w:val="396F5A4C"/>
    <w:rsid w:val="397136B5"/>
    <w:rsid w:val="398E5F74"/>
    <w:rsid w:val="39A206C8"/>
    <w:rsid w:val="39A806F1"/>
    <w:rsid w:val="39C15900"/>
    <w:rsid w:val="39E00608"/>
    <w:rsid w:val="3A115C67"/>
    <w:rsid w:val="3A191998"/>
    <w:rsid w:val="3A1B0676"/>
    <w:rsid w:val="3A4534D2"/>
    <w:rsid w:val="3A481794"/>
    <w:rsid w:val="3A694051"/>
    <w:rsid w:val="3A6A2C4B"/>
    <w:rsid w:val="3A7B4B06"/>
    <w:rsid w:val="3A801807"/>
    <w:rsid w:val="3A8022BB"/>
    <w:rsid w:val="3A9C4CA0"/>
    <w:rsid w:val="3AA477E4"/>
    <w:rsid w:val="3AAE31DA"/>
    <w:rsid w:val="3AB60575"/>
    <w:rsid w:val="3AD15595"/>
    <w:rsid w:val="3AF814B7"/>
    <w:rsid w:val="3B002AB6"/>
    <w:rsid w:val="3B16738B"/>
    <w:rsid w:val="3B214C0B"/>
    <w:rsid w:val="3B2377CE"/>
    <w:rsid w:val="3B5D4134"/>
    <w:rsid w:val="3B867C0D"/>
    <w:rsid w:val="3B971766"/>
    <w:rsid w:val="3BB47DD8"/>
    <w:rsid w:val="3BC04311"/>
    <w:rsid w:val="3BCE4006"/>
    <w:rsid w:val="3BDD12E2"/>
    <w:rsid w:val="3BE923C4"/>
    <w:rsid w:val="3C060060"/>
    <w:rsid w:val="3C0A3DD7"/>
    <w:rsid w:val="3C1D6888"/>
    <w:rsid w:val="3C287CC9"/>
    <w:rsid w:val="3C40650B"/>
    <w:rsid w:val="3C4177DF"/>
    <w:rsid w:val="3C581B68"/>
    <w:rsid w:val="3C6B472A"/>
    <w:rsid w:val="3C8F14A4"/>
    <w:rsid w:val="3CBB26F5"/>
    <w:rsid w:val="3CC75E7E"/>
    <w:rsid w:val="3D093A8E"/>
    <w:rsid w:val="3D1365DB"/>
    <w:rsid w:val="3D1B073D"/>
    <w:rsid w:val="3D206C6C"/>
    <w:rsid w:val="3D253ED5"/>
    <w:rsid w:val="3D2811E5"/>
    <w:rsid w:val="3D4B5C4F"/>
    <w:rsid w:val="3D57584A"/>
    <w:rsid w:val="3D75181E"/>
    <w:rsid w:val="3DA07626"/>
    <w:rsid w:val="3DA12983"/>
    <w:rsid w:val="3DB84800"/>
    <w:rsid w:val="3DC6058E"/>
    <w:rsid w:val="3DE57358"/>
    <w:rsid w:val="3E045EBF"/>
    <w:rsid w:val="3E373470"/>
    <w:rsid w:val="3E5A18EB"/>
    <w:rsid w:val="3E5D1258"/>
    <w:rsid w:val="3E7B4649"/>
    <w:rsid w:val="3E7E350C"/>
    <w:rsid w:val="3E81339F"/>
    <w:rsid w:val="3EAF2623"/>
    <w:rsid w:val="3EBF3A39"/>
    <w:rsid w:val="3EC07A47"/>
    <w:rsid w:val="3EDE0E35"/>
    <w:rsid w:val="3EDF4C8E"/>
    <w:rsid w:val="3EE8454A"/>
    <w:rsid w:val="3EED6448"/>
    <w:rsid w:val="3F092E87"/>
    <w:rsid w:val="3F1629EE"/>
    <w:rsid w:val="3F4A7C69"/>
    <w:rsid w:val="3F526F13"/>
    <w:rsid w:val="3F602999"/>
    <w:rsid w:val="3F667102"/>
    <w:rsid w:val="3F6A0FC0"/>
    <w:rsid w:val="3FA06C46"/>
    <w:rsid w:val="3FA500B0"/>
    <w:rsid w:val="3FAD36DC"/>
    <w:rsid w:val="3FC15AED"/>
    <w:rsid w:val="3FC50B94"/>
    <w:rsid w:val="3FC7569F"/>
    <w:rsid w:val="3FCC7D62"/>
    <w:rsid w:val="3FEA621B"/>
    <w:rsid w:val="400F40EE"/>
    <w:rsid w:val="401D0CD4"/>
    <w:rsid w:val="401E1195"/>
    <w:rsid w:val="40523057"/>
    <w:rsid w:val="4065596E"/>
    <w:rsid w:val="406C581B"/>
    <w:rsid w:val="407F23BC"/>
    <w:rsid w:val="408014F3"/>
    <w:rsid w:val="408567B6"/>
    <w:rsid w:val="40B33AF6"/>
    <w:rsid w:val="40BB6A69"/>
    <w:rsid w:val="40C05714"/>
    <w:rsid w:val="40E15E27"/>
    <w:rsid w:val="40ED6121"/>
    <w:rsid w:val="40FF4D28"/>
    <w:rsid w:val="41577B8F"/>
    <w:rsid w:val="415B1CD5"/>
    <w:rsid w:val="41B1387B"/>
    <w:rsid w:val="41B15BCC"/>
    <w:rsid w:val="41B20F38"/>
    <w:rsid w:val="41B4502A"/>
    <w:rsid w:val="41B67A0F"/>
    <w:rsid w:val="41E51E35"/>
    <w:rsid w:val="41ED7519"/>
    <w:rsid w:val="42024FDC"/>
    <w:rsid w:val="420E5331"/>
    <w:rsid w:val="425C48B1"/>
    <w:rsid w:val="425F77FA"/>
    <w:rsid w:val="427F3A0B"/>
    <w:rsid w:val="428601A8"/>
    <w:rsid w:val="42A10757"/>
    <w:rsid w:val="42A92B9B"/>
    <w:rsid w:val="42B83F90"/>
    <w:rsid w:val="42E00B7F"/>
    <w:rsid w:val="42E7116C"/>
    <w:rsid w:val="42E8427F"/>
    <w:rsid w:val="4307105B"/>
    <w:rsid w:val="431302A6"/>
    <w:rsid w:val="431726D0"/>
    <w:rsid w:val="43273574"/>
    <w:rsid w:val="43501472"/>
    <w:rsid w:val="43570FC0"/>
    <w:rsid w:val="43974B67"/>
    <w:rsid w:val="43A974B8"/>
    <w:rsid w:val="43B2610C"/>
    <w:rsid w:val="43C8544C"/>
    <w:rsid w:val="43D27EF8"/>
    <w:rsid w:val="43D700D3"/>
    <w:rsid w:val="43DD2E36"/>
    <w:rsid w:val="441274BF"/>
    <w:rsid w:val="44282E66"/>
    <w:rsid w:val="44286E19"/>
    <w:rsid w:val="443221EA"/>
    <w:rsid w:val="444400DE"/>
    <w:rsid w:val="444833A0"/>
    <w:rsid w:val="44625EA0"/>
    <w:rsid w:val="44725E02"/>
    <w:rsid w:val="449C07EF"/>
    <w:rsid w:val="44A0673C"/>
    <w:rsid w:val="44B84C4F"/>
    <w:rsid w:val="44C12B63"/>
    <w:rsid w:val="45293520"/>
    <w:rsid w:val="45327676"/>
    <w:rsid w:val="4540272B"/>
    <w:rsid w:val="454E63B5"/>
    <w:rsid w:val="457C7ABD"/>
    <w:rsid w:val="45992BF5"/>
    <w:rsid w:val="45C064E8"/>
    <w:rsid w:val="45C37ED9"/>
    <w:rsid w:val="45C61631"/>
    <w:rsid w:val="45E52296"/>
    <w:rsid w:val="45ED6823"/>
    <w:rsid w:val="45F10AF4"/>
    <w:rsid w:val="460374E4"/>
    <w:rsid w:val="460759DF"/>
    <w:rsid w:val="460815A9"/>
    <w:rsid w:val="46096D22"/>
    <w:rsid w:val="4613126F"/>
    <w:rsid w:val="461E43F5"/>
    <w:rsid w:val="4633458B"/>
    <w:rsid w:val="463F3AB0"/>
    <w:rsid w:val="46462373"/>
    <w:rsid w:val="46595EC8"/>
    <w:rsid w:val="467E3F6A"/>
    <w:rsid w:val="46807786"/>
    <w:rsid w:val="468B575F"/>
    <w:rsid w:val="46A847E7"/>
    <w:rsid w:val="46B534AF"/>
    <w:rsid w:val="46C54EFB"/>
    <w:rsid w:val="46D13A64"/>
    <w:rsid w:val="46DB0E2C"/>
    <w:rsid w:val="46E5494D"/>
    <w:rsid w:val="46F17E8F"/>
    <w:rsid w:val="46F24A94"/>
    <w:rsid w:val="47086B8E"/>
    <w:rsid w:val="470900ED"/>
    <w:rsid w:val="471045D0"/>
    <w:rsid w:val="471B2E77"/>
    <w:rsid w:val="471E3BAA"/>
    <w:rsid w:val="472B0185"/>
    <w:rsid w:val="47521198"/>
    <w:rsid w:val="47575B11"/>
    <w:rsid w:val="475C5DAC"/>
    <w:rsid w:val="477117EE"/>
    <w:rsid w:val="477D7B3B"/>
    <w:rsid w:val="47961B2C"/>
    <w:rsid w:val="47B66AFF"/>
    <w:rsid w:val="47F37809"/>
    <w:rsid w:val="47F62B1E"/>
    <w:rsid w:val="480518FF"/>
    <w:rsid w:val="48296A25"/>
    <w:rsid w:val="48A3302D"/>
    <w:rsid w:val="48A56ADA"/>
    <w:rsid w:val="48C047C0"/>
    <w:rsid w:val="48C52D3B"/>
    <w:rsid w:val="48C60ADB"/>
    <w:rsid w:val="48CF7774"/>
    <w:rsid w:val="48D12321"/>
    <w:rsid w:val="48F114B7"/>
    <w:rsid w:val="48FC4F76"/>
    <w:rsid w:val="49307E20"/>
    <w:rsid w:val="493457E5"/>
    <w:rsid w:val="49462DB4"/>
    <w:rsid w:val="49491FF4"/>
    <w:rsid w:val="49582A68"/>
    <w:rsid w:val="495F02C2"/>
    <w:rsid w:val="499911D4"/>
    <w:rsid w:val="49B366E6"/>
    <w:rsid w:val="49B63424"/>
    <w:rsid w:val="49BF2132"/>
    <w:rsid w:val="49E33692"/>
    <w:rsid w:val="49F132EF"/>
    <w:rsid w:val="49FE1D63"/>
    <w:rsid w:val="49FF7DE8"/>
    <w:rsid w:val="4A2427E3"/>
    <w:rsid w:val="4A297B33"/>
    <w:rsid w:val="4A591F2D"/>
    <w:rsid w:val="4A5B48BC"/>
    <w:rsid w:val="4A5C7136"/>
    <w:rsid w:val="4A88203C"/>
    <w:rsid w:val="4A921630"/>
    <w:rsid w:val="4AA82784"/>
    <w:rsid w:val="4AB2493F"/>
    <w:rsid w:val="4ACB1230"/>
    <w:rsid w:val="4B024226"/>
    <w:rsid w:val="4B0938EA"/>
    <w:rsid w:val="4B2735D5"/>
    <w:rsid w:val="4B455E63"/>
    <w:rsid w:val="4B56366C"/>
    <w:rsid w:val="4B573D12"/>
    <w:rsid w:val="4B7201EC"/>
    <w:rsid w:val="4B732B8C"/>
    <w:rsid w:val="4B783CA7"/>
    <w:rsid w:val="4B9875C4"/>
    <w:rsid w:val="4B9D412A"/>
    <w:rsid w:val="4BB23302"/>
    <w:rsid w:val="4BE46AC9"/>
    <w:rsid w:val="4BEF673D"/>
    <w:rsid w:val="4C121687"/>
    <w:rsid w:val="4C232A02"/>
    <w:rsid w:val="4C53050D"/>
    <w:rsid w:val="4C5F56DB"/>
    <w:rsid w:val="4C64729A"/>
    <w:rsid w:val="4C660AFA"/>
    <w:rsid w:val="4C70000A"/>
    <w:rsid w:val="4C781C90"/>
    <w:rsid w:val="4CAE0F84"/>
    <w:rsid w:val="4CB77868"/>
    <w:rsid w:val="4CDD766D"/>
    <w:rsid w:val="4CE702F3"/>
    <w:rsid w:val="4CF1190D"/>
    <w:rsid w:val="4D053042"/>
    <w:rsid w:val="4D2D15FA"/>
    <w:rsid w:val="4D5A74CD"/>
    <w:rsid w:val="4D6921C8"/>
    <w:rsid w:val="4D7A4173"/>
    <w:rsid w:val="4D971498"/>
    <w:rsid w:val="4D9C731B"/>
    <w:rsid w:val="4DAA523D"/>
    <w:rsid w:val="4DAF4B3B"/>
    <w:rsid w:val="4DC939C1"/>
    <w:rsid w:val="4DDB3DFC"/>
    <w:rsid w:val="4DE14DEF"/>
    <w:rsid w:val="4DFA534A"/>
    <w:rsid w:val="4E08332C"/>
    <w:rsid w:val="4E15426C"/>
    <w:rsid w:val="4E1A23FF"/>
    <w:rsid w:val="4E200CCE"/>
    <w:rsid w:val="4E244FDD"/>
    <w:rsid w:val="4E467193"/>
    <w:rsid w:val="4E52286F"/>
    <w:rsid w:val="4E607894"/>
    <w:rsid w:val="4E622051"/>
    <w:rsid w:val="4E654D47"/>
    <w:rsid w:val="4E7A1318"/>
    <w:rsid w:val="4E82493C"/>
    <w:rsid w:val="4E8854D5"/>
    <w:rsid w:val="4E952CF8"/>
    <w:rsid w:val="4E9614A7"/>
    <w:rsid w:val="4EA11363"/>
    <w:rsid w:val="4ED31721"/>
    <w:rsid w:val="4EDF7675"/>
    <w:rsid w:val="4F0F5885"/>
    <w:rsid w:val="4F1748F5"/>
    <w:rsid w:val="4F203E92"/>
    <w:rsid w:val="4F613990"/>
    <w:rsid w:val="4F975EDA"/>
    <w:rsid w:val="4FBB7D99"/>
    <w:rsid w:val="4FE02B86"/>
    <w:rsid w:val="4FF67241"/>
    <w:rsid w:val="4FFA5B02"/>
    <w:rsid w:val="500821DF"/>
    <w:rsid w:val="500E5F3F"/>
    <w:rsid w:val="502C1C65"/>
    <w:rsid w:val="50431735"/>
    <w:rsid w:val="504C6437"/>
    <w:rsid w:val="505F2B01"/>
    <w:rsid w:val="506B0FA5"/>
    <w:rsid w:val="506C7E75"/>
    <w:rsid w:val="50751252"/>
    <w:rsid w:val="50837A77"/>
    <w:rsid w:val="50985552"/>
    <w:rsid w:val="509B7BDB"/>
    <w:rsid w:val="50A45389"/>
    <w:rsid w:val="50C83CCF"/>
    <w:rsid w:val="50CF0195"/>
    <w:rsid w:val="50E0027E"/>
    <w:rsid w:val="50E73938"/>
    <w:rsid w:val="50EB661F"/>
    <w:rsid w:val="510066C5"/>
    <w:rsid w:val="515739A1"/>
    <w:rsid w:val="515F6B33"/>
    <w:rsid w:val="5177664C"/>
    <w:rsid w:val="51A66C2F"/>
    <w:rsid w:val="520811EC"/>
    <w:rsid w:val="520E0B42"/>
    <w:rsid w:val="52361D72"/>
    <w:rsid w:val="52473C1C"/>
    <w:rsid w:val="524834B4"/>
    <w:rsid w:val="524B1B9A"/>
    <w:rsid w:val="524C3305"/>
    <w:rsid w:val="524E2FB3"/>
    <w:rsid w:val="52517DCD"/>
    <w:rsid w:val="52554389"/>
    <w:rsid w:val="52557613"/>
    <w:rsid w:val="526F7C94"/>
    <w:rsid w:val="529E676F"/>
    <w:rsid w:val="52C54AB4"/>
    <w:rsid w:val="52C93EE1"/>
    <w:rsid w:val="52E7237E"/>
    <w:rsid w:val="52EA3093"/>
    <w:rsid w:val="52EB5595"/>
    <w:rsid w:val="52FB35E1"/>
    <w:rsid w:val="530C7D03"/>
    <w:rsid w:val="5317246D"/>
    <w:rsid w:val="534A3667"/>
    <w:rsid w:val="535A611E"/>
    <w:rsid w:val="536E055B"/>
    <w:rsid w:val="536E0D47"/>
    <w:rsid w:val="53747282"/>
    <w:rsid w:val="5381184D"/>
    <w:rsid w:val="539827DE"/>
    <w:rsid w:val="53B23615"/>
    <w:rsid w:val="53D933A0"/>
    <w:rsid w:val="53EF2AB1"/>
    <w:rsid w:val="53EF5856"/>
    <w:rsid w:val="54080B4B"/>
    <w:rsid w:val="541F6E01"/>
    <w:rsid w:val="543525D9"/>
    <w:rsid w:val="544B03E1"/>
    <w:rsid w:val="547357F9"/>
    <w:rsid w:val="54811ED2"/>
    <w:rsid w:val="54812FE9"/>
    <w:rsid w:val="548628EA"/>
    <w:rsid w:val="54B512AB"/>
    <w:rsid w:val="54C8712F"/>
    <w:rsid w:val="54D7050D"/>
    <w:rsid w:val="55064E64"/>
    <w:rsid w:val="551B6320"/>
    <w:rsid w:val="552C7A65"/>
    <w:rsid w:val="557F2E3D"/>
    <w:rsid w:val="55816418"/>
    <w:rsid w:val="5591563C"/>
    <w:rsid w:val="55922738"/>
    <w:rsid w:val="559631FF"/>
    <w:rsid w:val="559D5C67"/>
    <w:rsid w:val="55BF114E"/>
    <w:rsid w:val="55CE4618"/>
    <w:rsid w:val="55CE7095"/>
    <w:rsid w:val="55FC0295"/>
    <w:rsid w:val="561D3531"/>
    <w:rsid w:val="56300585"/>
    <w:rsid w:val="563176A6"/>
    <w:rsid w:val="563838B2"/>
    <w:rsid w:val="563E4A9F"/>
    <w:rsid w:val="56482D07"/>
    <w:rsid w:val="56617A37"/>
    <w:rsid w:val="566C229E"/>
    <w:rsid w:val="56967A6B"/>
    <w:rsid w:val="569E54D5"/>
    <w:rsid w:val="56D2044B"/>
    <w:rsid w:val="56DD20BC"/>
    <w:rsid w:val="56DD24DB"/>
    <w:rsid w:val="56F01F99"/>
    <w:rsid w:val="56F14F96"/>
    <w:rsid w:val="570724A4"/>
    <w:rsid w:val="57183857"/>
    <w:rsid w:val="572050AE"/>
    <w:rsid w:val="573A6FD6"/>
    <w:rsid w:val="57662E7C"/>
    <w:rsid w:val="576D05A3"/>
    <w:rsid w:val="576E1B2F"/>
    <w:rsid w:val="577251A1"/>
    <w:rsid w:val="5778473B"/>
    <w:rsid w:val="57A52106"/>
    <w:rsid w:val="57A7589D"/>
    <w:rsid w:val="57D57CD7"/>
    <w:rsid w:val="57DE7564"/>
    <w:rsid w:val="57E76C60"/>
    <w:rsid w:val="57E87DA4"/>
    <w:rsid w:val="58003366"/>
    <w:rsid w:val="580C5767"/>
    <w:rsid w:val="580E4A85"/>
    <w:rsid w:val="58116C84"/>
    <w:rsid w:val="582A2BA8"/>
    <w:rsid w:val="584C4BCE"/>
    <w:rsid w:val="5886272E"/>
    <w:rsid w:val="588735DF"/>
    <w:rsid w:val="58964760"/>
    <w:rsid w:val="58D208D5"/>
    <w:rsid w:val="58D36802"/>
    <w:rsid w:val="58DA23CA"/>
    <w:rsid w:val="58FA0001"/>
    <w:rsid w:val="59002F75"/>
    <w:rsid w:val="590D3032"/>
    <w:rsid w:val="59277A91"/>
    <w:rsid w:val="59473FA4"/>
    <w:rsid w:val="594846F9"/>
    <w:rsid w:val="5950141E"/>
    <w:rsid w:val="596D498E"/>
    <w:rsid w:val="599E2180"/>
    <w:rsid w:val="59A51074"/>
    <w:rsid w:val="59A65B12"/>
    <w:rsid w:val="59AE261D"/>
    <w:rsid w:val="59D31B8A"/>
    <w:rsid w:val="59DD3FA9"/>
    <w:rsid w:val="59EF5E2E"/>
    <w:rsid w:val="59EF6AEB"/>
    <w:rsid w:val="59F53872"/>
    <w:rsid w:val="5A097F82"/>
    <w:rsid w:val="5A1247A6"/>
    <w:rsid w:val="5A1B4BFE"/>
    <w:rsid w:val="5A1B64B6"/>
    <w:rsid w:val="5A250E77"/>
    <w:rsid w:val="5A2901D8"/>
    <w:rsid w:val="5A3C6DCC"/>
    <w:rsid w:val="5A5B7A82"/>
    <w:rsid w:val="5A6402EB"/>
    <w:rsid w:val="5A714DAD"/>
    <w:rsid w:val="5A7C206E"/>
    <w:rsid w:val="5A880668"/>
    <w:rsid w:val="5A8A6FBA"/>
    <w:rsid w:val="5AA86830"/>
    <w:rsid w:val="5AAB7170"/>
    <w:rsid w:val="5AC76B0B"/>
    <w:rsid w:val="5AD37946"/>
    <w:rsid w:val="5AD67ED8"/>
    <w:rsid w:val="5ADE13BA"/>
    <w:rsid w:val="5B086B5E"/>
    <w:rsid w:val="5B432CB8"/>
    <w:rsid w:val="5B5A36A9"/>
    <w:rsid w:val="5B872659"/>
    <w:rsid w:val="5BA34746"/>
    <w:rsid w:val="5BC9125A"/>
    <w:rsid w:val="5BCF1304"/>
    <w:rsid w:val="5BDF73C6"/>
    <w:rsid w:val="5C2A3B88"/>
    <w:rsid w:val="5C2E2527"/>
    <w:rsid w:val="5C85127C"/>
    <w:rsid w:val="5CFD074F"/>
    <w:rsid w:val="5D0303C9"/>
    <w:rsid w:val="5D053C0A"/>
    <w:rsid w:val="5D19501A"/>
    <w:rsid w:val="5D1E3730"/>
    <w:rsid w:val="5D365E69"/>
    <w:rsid w:val="5D3B01D0"/>
    <w:rsid w:val="5D4A2DDF"/>
    <w:rsid w:val="5D5D230F"/>
    <w:rsid w:val="5D681EA0"/>
    <w:rsid w:val="5D7B2BC5"/>
    <w:rsid w:val="5D7C727E"/>
    <w:rsid w:val="5DA54C79"/>
    <w:rsid w:val="5DE903B7"/>
    <w:rsid w:val="5E1E4012"/>
    <w:rsid w:val="5E257683"/>
    <w:rsid w:val="5E265EB4"/>
    <w:rsid w:val="5E6C520D"/>
    <w:rsid w:val="5EA610DF"/>
    <w:rsid w:val="5EB27484"/>
    <w:rsid w:val="5EDB475C"/>
    <w:rsid w:val="5F055641"/>
    <w:rsid w:val="5F2425DF"/>
    <w:rsid w:val="5F3D284D"/>
    <w:rsid w:val="5F4B560C"/>
    <w:rsid w:val="5F4C102E"/>
    <w:rsid w:val="5F4E2DB5"/>
    <w:rsid w:val="5F5E6DCA"/>
    <w:rsid w:val="5F657713"/>
    <w:rsid w:val="5FD44A2E"/>
    <w:rsid w:val="5FFB3D21"/>
    <w:rsid w:val="5FFF6D1B"/>
    <w:rsid w:val="600D1A7C"/>
    <w:rsid w:val="60321C22"/>
    <w:rsid w:val="603A279E"/>
    <w:rsid w:val="60431C38"/>
    <w:rsid w:val="606F7EA2"/>
    <w:rsid w:val="60915BA5"/>
    <w:rsid w:val="60AE4063"/>
    <w:rsid w:val="60B60DEF"/>
    <w:rsid w:val="60C73365"/>
    <w:rsid w:val="60D07C40"/>
    <w:rsid w:val="60E64A91"/>
    <w:rsid w:val="60F2212A"/>
    <w:rsid w:val="611D12AE"/>
    <w:rsid w:val="612A665A"/>
    <w:rsid w:val="613B1B2E"/>
    <w:rsid w:val="614B6138"/>
    <w:rsid w:val="615170BE"/>
    <w:rsid w:val="615A22F7"/>
    <w:rsid w:val="61667C97"/>
    <w:rsid w:val="6167405D"/>
    <w:rsid w:val="61780ADC"/>
    <w:rsid w:val="61A7389A"/>
    <w:rsid w:val="61A96015"/>
    <w:rsid w:val="61D95C47"/>
    <w:rsid w:val="61D97F77"/>
    <w:rsid w:val="620E55BE"/>
    <w:rsid w:val="62122AF2"/>
    <w:rsid w:val="623821FE"/>
    <w:rsid w:val="626F1D0C"/>
    <w:rsid w:val="62F229B1"/>
    <w:rsid w:val="62F72291"/>
    <w:rsid w:val="63105C00"/>
    <w:rsid w:val="63162991"/>
    <w:rsid w:val="633203DA"/>
    <w:rsid w:val="633406B3"/>
    <w:rsid w:val="63350A0B"/>
    <w:rsid w:val="63410EDD"/>
    <w:rsid w:val="634D57DC"/>
    <w:rsid w:val="635F5C32"/>
    <w:rsid w:val="6368789D"/>
    <w:rsid w:val="6374799D"/>
    <w:rsid w:val="63A133A1"/>
    <w:rsid w:val="63A7106E"/>
    <w:rsid w:val="63AC4C45"/>
    <w:rsid w:val="63C35282"/>
    <w:rsid w:val="63C918BB"/>
    <w:rsid w:val="63E06BE7"/>
    <w:rsid w:val="63EE4C9E"/>
    <w:rsid w:val="63FA7C51"/>
    <w:rsid w:val="63FB226D"/>
    <w:rsid w:val="640B25DB"/>
    <w:rsid w:val="641E1669"/>
    <w:rsid w:val="64204D78"/>
    <w:rsid w:val="64324383"/>
    <w:rsid w:val="645276D0"/>
    <w:rsid w:val="64731079"/>
    <w:rsid w:val="64781F7A"/>
    <w:rsid w:val="64F143C2"/>
    <w:rsid w:val="64FF19A8"/>
    <w:rsid w:val="65247590"/>
    <w:rsid w:val="6530576C"/>
    <w:rsid w:val="653E7157"/>
    <w:rsid w:val="6557126F"/>
    <w:rsid w:val="65A25A72"/>
    <w:rsid w:val="65A80795"/>
    <w:rsid w:val="65A913C1"/>
    <w:rsid w:val="65BD70DD"/>
    <w:rsid w:val="65D01F07"/>
    <w:rsid w:val="66077C83"/>
    <w:rsid w:val="66127B31"/>
    <w:rsid w:val="66427EB0"/>
    <w:rsid w:val="664411D6"/>
    <w:rsid w:val="665D702C"/>
    <w:rsid w:val="666E12B1"/>
    <w:rsid w:val="66733FEF"/>
    <w:rsid w:val="667A2CA3"/>
    <w:rsid w:val="66846143"/>
    <w:rsid w:val="66854A2D"/>
    <w:rsid w:val="669B5A43"/>
    <w:rsid w:val="66AD42CE"/>
    <w:rsid w:val="66CC391D"/>
    <w:rsid w:val="6717118E"/>
    <w:rsid w:val="67255AF3"/>
    <w:rsid w:val="67326AC6"/>
    <w:rsid w:val="67440EC7"/>
    <w:rsid w:val="674C0431"/>
    <w:rsid w:val="67536E9B"/>
    <w:rsid w:val="675E15F4"/>
    <w:rsid w:val="6760196F"/>
    <w:rsid w:val="67A000EC"/>
    <w:rsid w:val="67A35C2F"/>
    <w:rsid w:val="67B27124"/>
    <w:rsid w:val="67DD614C"/>
    <w:rsid w:val="67E944E5"/>
    <w:rsid w:val="67ED29B0"/>
    <w:rsid w:val="680564D7"/>
    <w:rsid w:val="681D6030"/>
    <w:rsid w:val="68364DB5"/>
    <w:rsid w:val="6838259A"/>
    <w:rsid w:val="686436CC"/>
    <w:rsid w:val="68711DD9"/>
    <w:rsid w:val="68720644"/>
    <w:rsid w:val="687506C4"/>
    <w:rsid w:val="687E5ACD"/>
    <w:rsid w:val="68BD3855"/>
    <w:rsid w:val="68C459F2"/>
    <w:rsid w:val="68D23424"/>
    <w:rsid w:val="68E31F8B"/>
    <w:rsid w:val="68E777C3"/>
    <w:rsid w:val="68F93875"/>
    <w:rsid w:val="695A6436"/>
    <w:rsid w:val="69797C95"/>
    <w:rsid w:val="69861D2C"/>
    <w:rsid w:val="698F0EC9"/>
    <w:rsid w:val="699C0017"/>
    <w:rsid w:val="69AD2973"/>
    <w:rsid w:val="69D52183"/>
    <w:rsid w:val="69DA389F"/>
    <w:rsid w:val="69F3557B"/>
    <w:rsid w:val="6A100F75"/>
    <w:rsid w:val="6A1D109E"/>
    <w:rsid w:val="6A6860E4"/>
    <w:rsid w:val="6A943A12"/>
    <w:rsid w:val="6AC62DBC"/>
    <w:rsid w:val="6AC64CE5"/>
    <w:rsid w:val="6AEC17B9"/>
    <w:rsid w:val="6AF212AC"/>
    <w:rsid w:val="6AF74F16"/>
    <w:rsid w:val="6B065AA1"/>
    <w:rsid w:val="6B152ECF"/>
    <w:rsid w:val="6B1C6C18"/>
    <w:rsid w:val="6B1D1591"/>
    <w:rsid w:val="6B20766A"/>
    <w:rsid w:val="6B272728"/>
    <w:rsid w:val="6B2C6C62"/>
    <w:rsid w:val="6B2E693E"/>
    <w:rsid w:val="6B417FCC"/>
    <w:rsid w:val="6B591BEA"/>
    <w:rsid w:val="6B626237"/>
    <w:rsid w:val="6B8020FF"/>
    <w:rsid w:val="6B8709C4"/>
    <w:rsid w:val="6BCA15B9"/>
    <w:rsid w:val="6BCF2DEA"/>
    <w:rsid w:val="6BD272A5"/>
    <w:rsid w:val="6BF009C3"/>
    <w:rsid w:val="6BF5681B"/>
    <w:rsid w:val="6BF56D8D"/>
    <w:rsid w:val="6BF679F4"/>
    <w:rsid w:val="6BF712E9"/>
    <w:rsid w:val="6C07204E"/>
    <w:rsid w:val="6C0C4642"/>
    <w:rsid w:val="6C1135F1"/>
    <w:rsid w:val="6C193C33"/>
    <w:rsid w:val="6C1B139E"/>
    <w:rsid w:val="6C2C4877"/>
    <w:rsid w:val="6C3D2E54"/>
    <w:rsid w:val="6C485777"/>
    <w:rsid w:val="6C524123"/>
    <w:rsid w:val="6C667613"/>
    <w:rsid w:val="6C803269"/>
    <w:rsid w:val="6C820346"/>
    <w:rsid w:val="6CA0434F"/>
    <w:rsid w:val="6CA553E5"/>
    <w:rsid w:val="6CA62C4C"/>
    <w:rsid w:val="6CBB1D3E"/>
    <w:rsid w:val="6CC64402"/>
    <w:rsid w:val="6CCD1647"/>
    <w:rsid w:val="6CF470BB"/>
    <w:rsid w:val="6CF941B4"/>
    <w:rsid w:val="6D032BB8"/>
    <w:rsid w:val="6D03390F"/>
    <w:rsid w:val="6D396EBB"/>
    <w:rsid w:val="6D3B282F"/>
    <w:rsid w:val="6D3C166C"/>
    <w:rsid w:val="6D720A2B"/>
    <w:rsid w:val="6DA0239D"/>
    <w:rsid w:val="6DEF6FB0"/>
    <w:rsid w:val="6DF42A81"/>
    <w:rsid w:val="6DFE115F"/>
    <w:rsid w:val="6E185A96"/>
    <w:rsid w:val="6E233FDE"/>
    <w:rsid w:val="6E28568D"/>
    <w:rsid w:val="6E34763D"/>
    <w:rsid w:val="6E374D72"/>
    <w:rsid w:val="6E445DA5"/>
    <w:rsid w:val="6E6D3353"/>
    <w:rsid w:val="6E741715"/>
    <w:rsid w:val="6E7C7D10"/>
    <w:rsid w:val="6E944360"/>
    <w:rsid w:val="6EAE3626"/>
    <w:rsid w:val="6EB56BCF"/>
    <w:rsid w:val="6EE631E9"/>
    <w:rsid w:val="6EF73391"/>
    <w:rsid w:val="6F100FBC"/>
    <w:rsid w:val="6F145FB0"/>
    <w:rsid w:val="6F310BDE"/>
    <w:rsid w:val="6F78213D"/>
    <w:rsid w:val="6FB5284A"/>
    <w:rsid w:val="6FB66F7C"/>
    <w:rsid w:val="6FC147E8"/>
    <w:rsid w:val="6FD374E3"/>
    <w:rsid w:val="6FD96269"/>
    <w:rsid w:val="6FEE1DD6"/>
    <w:rsid w:val="7016005B"/>
    <w:rsid w:val="7024706A"/>
    <w:rsid w:val="704078D1"/>
    <w:rsid w:val="706D109A"/>
    <w:rsid w:val="706E1167"/>
    <w:rsid w:val="70802698"/>
    <w:rsid w:val="70BA18E5"/>
    <w:rsid w:val="70C92C32"/>
    <w:rsid w:val="70E95829"/>
    <w:rsid w:val="70F06ED9"/>
    <w:rsid w:val="70FA2AF3"/>
    <w:rsid w:val="710B1530"/>
    <w:rsid w:val="711E06CC"/>
    <w:rsid w:val="71950B6D"/>
    <w:rsid w:val="71A30075"/>
    <w:rsid w:val="71DA0DE6"/>
    <w:rsid w:val="721F5877"/>
    <w:rsid w:val="72302649"/>
    <w:rsid w:val="7237765C"/>
    <w:rsid w:val="724E6D68"/>
    <w:rsid w:val="725141B1"/>
    <w:rsid w:val="726C0B84"/>
    <w:rsid w:val="72736D8E"/>
    <w:rsid w:val="72816706"/>
    <w:rsid w:val="7289116E"/>
    <w:rsid w:val="72912D44"/>
    <w:rsid w:val="729444D4"/>
    <w:rsid w:val="729540E3"/>
    <w:rsid w:val="72A13CAC"/>
    <w:rsid w:val="72A526E9"/>
    <w:rsid w:val="72BA180A"/>
    <w:rsid w:val="72CA6FAA"/>
    <w:rsid w:val="72CE5A53"/>
    <w:rsid w:val="72D765B5"/>
    <w:rsid w:val="72DE6E1E"/>
    <w:rsid w:val="72DF148F"/>
    <w:rsid w:val="72F7767B"/>
    <w:rsid w:val="73103E2F"/>
    <w:rsid w:val="73146A87"/>
    <w:rsid w:val="733021D4"/>
    <w:rsid w:val="733B1CA2"/>
    <w:rsid w:val="736F6B24"/>
    <w:rsid w:val="738E2E0F"/>
    <w:rsid w:val="7390396D"/>
    <w:rsid w:val="739B6692"/>
    <w:rsid w:val="73A764A8"/>
    <w:rsid w:val="73C904CE"/>
    <w:rsid w:val="73D62D38"/>
    <w:rsid w:val="73E33511"/>
    <w:rsid w:val="740A5423"/>
    <w:rsid w:val="740B335A"/>
    <w:rsid w:val="742A5ECD"/>
    <w:rsid w:val="7447202F"/>
    <w:rsid w:val="74693F69"/>
    <w:rsid w:val="74724A9F"/>
    <w:rsid w:val="747F2B20"/>
    <w:rsid w:val="748B3324"/>
    <w:rsid w:val="748C3DF6"/>
    <w:rsid w:val="749A4F8F"/>
    <w:rsid w:val="74A045CF"/>
    <w:rsid w:val="74B065BF"/>
    <w:rsid w:val="74B82D28"/>
    <w:rsid w:val="74C41D44"/>
    <w:rsid w:val="74C662B3"/>
    <w:rsid w:val="74CD4291"/>
    <w:rsid w:val="74D937B3"/>
    <w:rsid w:val="74DA700E"/>
    <w:rsid w:val="74DD062E"/>
    <w:rsid w:val="74E57640"/>
    <w:rsid w:val="74F877F0"/>
    <w:rsid w:val="74F96C15"/>
    <w:rsid w:val="74FD5E23"/>
    <w:rsid w:val="750C25F8"/>
    <w:rsid w:val="751E7EDA"/>
    <w:rsid w:val="7554278B"/>
    <w:rsid w:val="755D459B"/>
    <w:rsid w:val="7568524B"/>
    <w:rsid w:val="756A2999"/>
    <w:rsid w:val="75740761"/>
    <w:rsid w:val="757602DC"/>
    <w:rsid w:val="757D2F15"/>
    <w:rsid w:val="757E0416"/>
    <w:rsid w:val="75874D22"/>
    <w:rsid w:val="75A31CE1"/>
    <w:rsid w:val="75A40E4F"/>
    <w:rsid w:val="75A41A0F"/>
    <w:rsid w:val="75A7473A"/>
    <w:rsid w:val="75C4733D"/>
    <w:rsid w:val="75D21F29"/>
    <w:rsid w:val="76071701"/>
    <w:rsid w:val="76245027"/>
    <w:rsid w:val="764E65B0"/>
    <w:rsid w:val="765522B1"/>
    <w:rsid w:val="7679244C"/>
    <w:rsid w:val="767F0A7C"/>
    <w:rsid w:val="76835AEB"/>
    <w:rsid w:val="76894490"/>
    <w:rsid w:val="768E23B4"/>
    <w:rsid w:val="76973974"/>
    <w:rsid w:val="76A974DD"/>
    <w:rsid w:val="76AD2C2B"/>
    <w:rsid w:val="76F05977"/>
    <w:rsid w:val="77101BC2"/>
    <w:rsid w:val="7732768A"/>
    <w:rsid w:val="77334B14"/>
    <w:rsid w:val="774E7AEC"/>
    <w:rsid w:val="7773207C"/>
    <w:rsid w:val="77943142"/>
    <w:rsid w:val="77A97C62"/>
    <w:rsid w:val="77B6127C"/>
    <w:rsid w:val="77CB3D61"/>
    <w:rsid w:val="77D173F2"/>
    <w:rsid w:val="77D72481"/>
    <w:rsid w:val="783735D4"/>
    <w:rsid w:val="784A6DEA"/>
    <w:rsid w:val="785E3FFA"/>
    <w:rsid w:val="78660CF3"/>
    <w:rsid w:val="78752C67"/>
    <w:rsid w:val="78872A04"/>
    <w:rsid w:val="788749C9"/>
    <w:rsid w:val="789D2AE9"/>
    <w:rsid w:val="78C07639"/>
    <w:rsid w:val="78C2377F"/>
    <w:rsid w:val="78DE0AD2"/>
    <w:rsid w:val="78E7034B"/>
    <w:rsid w:val="78EC3A75"/>
    <w:rsid w:val="78F40FAE"/>
    <w:rsid w:val="78F44A3D"/>
    <w:rsid w:val="78FF1C78"/>
    <w:rsid w:val="790D0685"/>
    <w:rsid w:val="79171282"/>
    <w:rsid w:val="791905F5"/>
    <w:rsid w:val="7919293A"/>
    <w:rsid w:val="793A593B"/>
    <w:rsid w:val="79451627"/>
    <w:rsid w:val="79454898"/>
    <w:rsid w:val="79566A1D"/>
    <w:rsid w:val="798509D2"/>
    <w:rsid w:val="798C7C92"/>
    <w:rsid w:val="79925A4B"/>
    <w:rsid w:val="799334B2"/>
    <w:rsid w:val="799C6EB5"/>
    <w:rsid w:val="799D7D6A"/>
    <w:rsid w:val="79A978C7"/>
    <w:rsid w:val="79C45DDC"/>
    <w:rsid w:val="79F251E7"/>
    <w:rsid w:val="7A007A44"/>
    <w:rsid w:val="7A227176"/>
    <w:rsid w:val="7A512EC2"/>
    <w:rsid w:val="7A624687"/>
    <w:rsid w:val="7A7D2997"/>
    <w:rsid w:val="7A7D2A59"/>
    <w:rsid w:val="7A8118C1"/>
    <w:rsid w:val="7A8B1F6E"/>
    <w:rsid w:val="7A8F2448"/>
    <w:rsid w:val="7A920D0A"/>
    <w:rsid w:val="7AAA0F84"/>
    <w:rsid w:val="7AAF5790"/>
    <w:rsid w:val="7AD174B8"/>
    <w:rsid w:val="7AEF6A14"/>
    <w:rsid w:val="7AF0051B"/>
    <w:rsid w:val="7B170044"/>
    <w:rsid w:val="7B184FAA"/>
    <w:rsid w:val="7B6152DA"/>
    <w:rsid w:val="7B8747CD"/>
    <w:rsid w:val="7B911621"/>
    <w:rsid w:val="7B92532B"/>
    <w:rsid w:val="7B9E6C12"/>
    <w:rsid w:val="7BE01FDE"/>
    <w:rsid w:val="7BF913CD"/>
    <w:rsid w:val="7BFB63A0"/>
    <w:rsid w:val="7C061A59"/>
    <w:rsid w:val="7C231D1B"/>
    <w:rsid w:val="7C243233"/>
    <w:rsid w:val="7C341E42"/>
    <w:rsid w:val="7C732976"/>
    <w:rsid w:val="7C83651F"/>
    <w:rsid w:val="7C9077BB"/>
    <w:rsid w:val="7C917383"/>
    <w:rsid w:val="7CAE2C23"/>
    <w:rsid w:val="7CBE4E3D"/>
    <w:rsid w:val="7CCD7D5A"/>
    <w:rsid w:val="7CDD1268"/>
    <w:rsid w:val="7CEC57CF"/>
    <w:rsid w:val="7D0E6102"/>
    <w:rsid w:val="7D0F3151"/>
    <w:rsid w:val="7D1A07D6"/>
    <w:rsid w:val="7D2E4BC9"/>
    <w:rsid w:val="7D345E6F"/>
    <w:rsid w:val="7D3A4AAF"/>
    <w:rsid w:val="7D3E2D5F"/>
    <w:rsid w:val="7D48305E"/>
    <w:rsid w:val="7D496CFC"/>
    <w:rsid w:val="7D667D42"/>
    <w:rsid w:val="7D6E079B"/>
    <w:rsid w:val="7D77271B"/>
    <w:rsid w:val="7D785401"/>
    <w:rsid w:val="7D8F02B2"/>
    <w:rsid w:val="7D9E4908"/>
    <w:rsid w:val="7DAF5A4D"/>
    <w:rsid w:val="7DB0211D"/>
    <w:rsid w:val="7DC62285"/>
    <w:rsid w:val="7DC72A72"/>
    <w:rsid w:val="7DD72288"/>
    <w:rsid w:val="7DED713D"/>
    <w:rsid w:val="7DF205BE"/>
    <w:rsid w:val="7E123E60"/>
    <w:rsid w:val="7E1A5133"/>
    <w:rsid w:val="7E1F557F"/>
    <w:rsid w:val="7E627F59"/>
    <w:rsid w:val="7E6E29C2"/>
    <w:rsid w:val="7E8B0E45"/>
    <w:rsid w:val="7E9179AD"/>
    <w:rsid w:val="7E94140E"/>
    <w:rsid w:val="7E964C29"/>
    <w:rsid w:val="7EA052E3"/>
    <w:rsid w:val="7EA54288"/>
    <w:rsid w:val="7EAD2AE3"/>
    <w:rsid w:val="7ECA7A29"/>
    <w:rsid w:val="7F1349FA"/>
    <w:rsid w:val="7F14478A"/>
    <w:rsid w:val="7F5663F6"/>
    <w:rsid w:val="7F5C1425"/>
    <w:rsid w:val="7F5D07E9"/>
    <w:rsid w:val="7FA63708"/>
    <w:rsid w:val="7FA72F87"/>
    <w:rsid w:val="7FAB6FE8"/>
    <w:rsid w:val="7FAF44D4"/>
    <w:rsid w:val="7FEC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1</Pages>
  <Words>25</Words>
  <Characters>143</Characters>
  <Lines>1</Lines>
  <Paragraphs>1</Paragraphs>
  <TotalTime>6</TotalTime>
  <ScaleCrop>false</ScaleCrop>
  <LinksUpToDate>false</LinksUpToDate>
  <CharactersWithSpaces>167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2016-07-03T15:41:00Z</dcterms:created>
  <dc:creator>XiTongTianDi</dc:creator>
  <cp:lastModifiedBy>叶峻开</cp:lastModifiedBy>
  <dcterms:modified xsi:type="dcterms:W3CDTF">2023-11-10T03:19:46Z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A0EBBFEA036F48C6AA71A4819883A1D3</vt:lpwstr>
  </property>
</Properties>
</file>